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jc w:val="center"/>
        <w:textAlignment w:val="auto"/>
        <w:rPr>
          <w:rFonts w:hint="eastAsia" w:ascii="方正小标宋简体" w:hAnsi="仿宋" w:eastAsia="方正小标宋简体"/>
          <w:sz w:val="44"/>
          <w:szCs w:val="44"/>
          <w:lang w:eastAsia="zh-CN"/>
        </w:rPr>
      </w:pPr>
    </w:p>
    <w:p>
      <w:pPr>
        <w:keepNext w:val="0"/>
        <w:keepLines w:val="0"/>
        <w:pageBreakBefore w:val="0"/>
        <w:kinsoku/>
        <w:wordWrap/>
        <w:overflowPunct/>
        <w:topLinePunct w:val="0"/>
        <w:bidi w:val="0"/>
        <w:snapToGrid/>
        <w:spacing w:line="570" w:lineRule="exact"/>
        <w:jc w:val="center"/>
        <w:textAlignment w:val="auto"/>
        <w:rPr>
          <w:rFonts w:hint="eastAsia" w:ascii="方正小标宋简体" w:hAnsi="仿宋" w:eastAsia="方正小标宋简体"/>
          <w:sz w:val="44"/>
          <w:szCs w:val="44"/>
          <w:lang w:eastAsia="zh-CN"/>
        </w:rPr>
      </w:pPr>
    </w:p>
    <w:p>
      <w:pPr>
        <w:keepNext w:val="0"/>
        <w:keepLines w:val="0"/>
        <w:pageBreakBefore w:val="0"/>
        <w:kinsoku/>
        <w:wordWrap/>
        <w:overflowPunct/>
        <w:topLinePunct w:val="0"/>
        <w:bidi w:val="0"/>
        <w:snapToGrid/>
        <w:spacing w:line="570" w:lineRule="exact"/>
        <w:jc w:val="center"/>
        <w:textAlignment w:val="auto"/>
        <w:rPr>
          <w:rFonts w:hint="eastAsia" w:ascii="方正小标宋简体" w:hAnsi="仿宋" w:eastAsia="方正小标宋简体"/>
          <w:sz w:val="44"/>
          <w:szCs w:val="44"/>
          <w:lang w:eastAsia="zh-CN"/>
        </w:rPr>
      </w:pPr>
    </w:p>
    <w:p>
      <w:pPr>
        <w:keepNext w:val="0"/>
        <w:keepLines w:val="0"/>
        <w:pageBreakBefore w:val="0"/>
        <w:kinsoku/>
        <w:wordWrap/>
        <w:overflowPunct/>
        <w:topLinePunct w:val="0"/>
        <w:bidi w:val="0"/>
        <w:snapToGrid/>
        <w:spacing w:line="570" w:lineRule="exact"/>
        <w:jc w:val="center"/>
        <w:textAlignment w:val="auto"/>
        <w:rPr>
          <w:rFonts w:hint="eastAsia" w:ascii="方正小标宋简体" w:hAnsi="仿宋" w:eastAsia="方正小标宋简体"/>
          <w:sz w:val="44"/>
          <w:szCs w:val="44"/>
          <w:lang w:eastAsia="zh-CN"/>
        </w:rPr>
      </w:pPr>
    </w:p>
    <w:p>
      <w:pPr>
        <w:keepNext w:val="0"/>
        <w:keepLines w:val="0"/>
        <w:pageBreakBefore w:val="0"/>
        <w:kinsoku/>
        <w:wordWrap/>
        <w:overflowPunct/>
        <w:topLinePunct w:val="0"/>
        <w:bidi w:val="0"/>
        <w:snapToGrid/>
        <w:spacing w:line="57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eastAsia="zh-CN"/>
        </w:rPr>
        <w:t>林芝市财政局</w:t>
      </w:r>
      <w:r>
        <w:rPr>
          <w:rFonts w:hint="eastAsia" w:ascii="方正小标宋简体" w:hAnsi="仿宋" w:eastAsia="方正小标宋简体"/>
          <w:sz w:val="44"/>
          <w:szCs w:val="44"/>
        </w:rPr>
        <w:t>2024年度部门预算</w:t>
      </w: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0" w:lineRule="exact"/>
        <w:jc w:val="center"/>
        <w:textAlignment w:val="auto"/>
        <w:rPr>
          <w:rFonts w:hint="eastAsia" w:ascii="仿宋" w:hAnsi="仿宋" w:eastAsia="仿宋"/>
          <w:sz w:val="32"/>
          <w:szCs w:val="32"/>
          <w:lang w:val="en-US" w:eastAsia="zh-CN"/>
        </w:rPr>
      </w:pPr>
    </w:p>
    <w:p>
      <w:pPr>
        <w:keepNext w:val="0"/>
        <w:keepLines w:val="0"/>
        <w:pageBreakBefore w:val="0"/>
        <w:kinsoku/>
        <w:wordWrap/>
        <w:overflowPunct/>
        <w:topLinePunct w:val="0"/>
        <w:bidi w:val="0"/>
        <w:snapToGrid/>
        <w:spacing w:line="570" w:lineRule="exact"/>
        <w:jc w:val="center"/>
        <w:textAlignment w:val="auto"/>
        <w:rPr>
          <w:rFonts w:hint="eastAsia" w:ascii="仿宋" w:hAnsi="仿宋" w:eastAsia="仿宋"/>
          <w:sz w:val="32"/>
          <w:szCs w:val="32"/>
          <w:lang w:val="en-US" w:eastAsia="zh-CN"/>
        </w:rPr>
      </w:pPr>
    </w:p>
    <w:p>
      <w:pPr>
        <w:keepNext w:val="0"/>
        <w:keepLines w:val="0"/>
        <w:pageBreakBefore w:val="0"/>
        <w:kinsoku/>
        <w:wordWrap/>
        <w:overflowPunct/>
        <w:topLinePunct w:val="0"/>
        <w:bidi w:val="0"/>
        <w:snapToGrid/>
        <w:spacing w:line="570" w:lineRule="exact"/>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bidi w:val="0"/>
        <w:snapToGrid/>
        <w:spacing w:line="570" w:lineRule="exact"/>
        <w:jc w:val="center"/>
        <w:textAlignment w:val="auto"/>
        <w:rPr>
          <w:rFonts w:hint="eastAsia" w:ascii="仿宋" w:hAnsi="仿宋" w:eastAsia="仿宋"/>
          <w:sz w:val="32"/>
          <w:szCs w:val="32"/>
          <w:lang w:val="en-US" w:eastAsia="zh-CN"/>
        </w:rPr>
      </w:pPr>
    </w:p>
    <w:p>
      <w:pPr>
        <w:keepNext w:val="0"/>
        <w:keepLines w:val="0"/>
        <w:pageBreakBefore w:val="0"/>
        <w:kinsoku/>
        <w:wordWrap/>
        <w:overflowPunct/>
        <w:topLinePunct w:val="0"/>
        <w:bidi w:val="0"/>
        <w:snapToGrid/>
        <w:spacing w:line="570" w:lineRule="exact"/>
        <w:jc w:val="center"/>
        <w:textAlignment w:val="auto"/>
        <w:rPr>
          <w:rFonts w:hint="eastAsia" w:ascii="仿宋" w:hAnsi="仿宋" w:eastAsia="仿宋"/>
          <w:sz w:val="32"/>
          <w:szCs w:val="32"/>
          <w:lang w:val="en-US" w:eastAsia="zh-CN"/>
        </w:rPr>
      </w:pPr>
    </w:p>
    <w:p>
      <w:pPr>
        <w:keepNext w:val="0"/>
        <w:keepLines w:val="0"/>
        <w:pageBreakBefore w:val="0"/>
        <w:kinsoku/>
        <w:wordWrap/>
        <w:overflowPunct/>
        <w:topLinePunct w:val="0"/>
        <w:bidi w:val="0"/>
        <w:snapToGrid/>
        <w:spacing w:line="570" w:lineRule="exact"/>
        <w:jc w:val="center"/>
        <w:textAlignment w:val="auto"/>
        <w:rPr>
          <w:rFonts w:hint="eastAsia" w:ascii="方正小标宋简体" w:hAnsi="仿宋" w:eastAsia="方正小标宋简体"/>
          <w:sz w:val="44"/>
          <w:szCs w:val="44"/>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sdt>
      <w:sdtPr>
        <w:rPr>
          <w:rFonts w:ascii="宋体" w:hAnsi="宋体" w:eastAsia="宋体" w:cs="Times New Roman"/>
          <w:kern w:val="2"/>
          <w:sz w:val="21"/>
          <w:szCs w:val="24"/>
          <w:lang w:val="en-US" w:eastAsia="zh-CN" w:bidi="ar-SA"/>
        </w:rPr>
        <w:id w:val="147482238"/>
        <w15:color w:val="DBDBDB"/>
      </w:sdtPr>
      <w:sdtEndPr>
        <w:rPr>
          <w:rFonts w:ascii="仿宋" w:hAnsi="仿宋" w:eastAsia="仿宋" w:cs="Times New Roman"/>
          <w:kern w:val="2"/>
          <w:sz w:val="21"/>
          <w:szCs w:val="32"/>
          <w:lang w:val="en-US" w:eastAsia="zh-CN" w:bidi="ar-SA"/>
        </w:rPr>
      </w:sdtEndPr>
      <w:sdtContent>
        <w:p>
          <w:pPr>
            <w:keepNext w:val="0"/>
            <w:keepLines w:val="0"/>
            <w:pageBreakBefore w:val="0"/>
            <w:kinsoku/>
            <w:wordWrap/>
            <w:overflowPunct/>
            <w:topLinePunct w:val="0"/>
            <w:bidi w:val="0"/>
            <w:snapToGrid/>
            <w:spacing w:before="0" w:beforeLines="0" w:after="0" w:afterLines="0" w:line="570" w:lineRule="exact"/>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keepNext w:val="0"/>
            <w:keepLines w:val="0"/>
            <w:pageBreakBefore w:val="0"/>
            <w:kinsoku/>
            <w:wordWrap/>
            <w:overflowPunct/>
            <w:topLinePunct w:val="0"/>
            <w:bidi w:val="0"/>
            <w:snapToGrid/>
            <w:spacing w:before="0" w:beforeLines="0" w:after="0" w:afterLines="0" w:line="570" w:lineRule="exact"/>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keepNext w:val="0"/>
            <w:keepLines w:val="0"/>
            <w:pageBreakBefore w:val="0"/>
            <w:kinsoku/>
            <w:wordWrap/>
            <w:overflowPunct/>
            <w:topLinePunct w:val="0"/>
            <w:bidi w:val="0"/>
            <w:snapToGrid/>
            <w:spacing w:before="0" w:beforeLines="0" w:after="0" w:afterLines="0" w:line="570" w:lineRule="exact"/>
            <w:ind w:left="0" w:leftChars="0" w:right="0" w:rightChars="0" w:firstLine="0" w:firstLineChars="0"/>
            <w:jc w:val="center"/>
            <w:textAlignment w:val="auto"/>
            <w:rPr>
              <w:rFonts w:ascii="宋体" w:hAnsi="宋体" w:eastAsia="宋体" w:cs="Times New Roman"/>
              <w:kern w:val="2"/>
              <w:sz w:val="21"/>
              <w:szCs w:val="24"/>
              <w:lang w:val="en-US" w:eastAsia="zh-CN" w:bidi="ar-SA"/>
            </w:rPr>
          </w:pPr>
        </w:p>
        <w:p>
          <w:pPr>
            <w:keepNext w:val="0"/>
            <w:keepLines w:val="0"/>
            <w:pageBreakBefore w:val="0"/>
            <w:kinsoku/>
            <w:wordWrap/>
            <w:overflowPunct/>
            <w:topLinePunct w:val="0"/>
            <w:bidi w:val="0"/>
            <w:snapToGrid/>
            <w:spacing w:before="0" w:beforeLines="0" w:after="0" w:afterLines="0" w:line="570" w:lineRule="exact"/>
            <w:ind w:left="0" w:leftChars="0" w:right="0" w:rightChars="0" w:firstLine="0" w:firstLineChars="0"/>
            <w:jc w:val="center"/>
            <w:textAlignment w:val="auto"/>
            <w:rPr>
              <w:b/>
              <w:sz w:val="44"/>
            </w:rPr>
          </w:pPr>
          <w:r>
            <w:rPr>
              <w:rFonts w:ascii="宋体" w:hAnsi="宋体" w:eastAsia="宋体"/>
              <w:b/>
              <w:sz w:val="44"/>
            </w:rPr>
            <w:t>目录</w:t>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hint="eastAsia" w:ascii="仿宋" w:hAnsi="仿宋" w:eastAsia="仿宋"/>
              <w:b/>
              <w:sz w:val="32"/>
              <w:szCs w:val="32"/>
              <w:lang w:eastAsia="zh-CN"/>
            </w:rPr>
            <w:t>第一部分</w:t>
          </w:r>
          <w:r>
            <w:rPr>
              <w:rFonts w:ascii="仿宋" w:hAnsi="仿宋" w:eastAsia="仿宋"/>
              <w:sz w:val="30"/>
              <w:szCs w:val="32"/>
            </w:rPr>
            <w:fldChar w:fldCharType="begin"/>
          </w:r>
          <w:r>
            <w:rPr>
              <w:rFonts w:ascii="仿宋" w:hAnsi="仿宋" w:eastAsia="仿宋"/>
              <w:sz w:val="30"/>
              <w:szCs w:val="32"/>
            </w:rPr>
            <w:instrText xml:space="preserve">TOC \o "1-1" \h \u </w:instrText>
          </w:r>
          <w:r>
            <w:rPr>
              <w:rFonts w:ascii="仿宋" w:hAnsi="仿宋" w:eastAsia="仿宋"/>
              <w:sz w:val="30"/>
              <w:szCs w:val="32"/>
            </w:rPr>
            <w:fldChar w:fldCharType="separate"/>
          </w:r>
          <w:r>
            <w:rPr>
              <w:rFonts w:ascii="仿宋" w:hAnsi="仿宋" w:eastAsia="仿宋"/>
              <w:sz w:val="30"/>
              <w:szCs w:val="32"/>
            </w:rPr>
            <w:fldChar w:fldCharType="begin"/>
          </w:r>
          <w:r>
            <w:rPr>
              <w:rFonts w:ascii="仿宋" w:hAnsi="仿宋" w:eastAsia="仿宋"/>
              <w:sz w:val="30"/>
              <w:szCs w:val="32"/>
            </w:rPr>
            <w:instrText xml:space="preserve"> HYPERLINK \l _Toc12685 </w:instrText>
          </w:r>
          <w:r>
            <w:rPr>
              <w:rFonts w:ascii="仿宋" w:hAnsi="仿宋" w:eastAsia="仿宋"/>
              <w:sz w:val="30"/>
              <w:szCs w:val="32"/>
            </w:rPr>
            <w:fldChar w:fldCharType="separate"/>
          </w:r>
          <w:r>
            <w:rPr>
              <w:rFonts w:hint="eastAsia" w:ascii="方正小标宋简体" w:hAnsi="仿宋" w:eastAsia="方正小标宋简体"/>
              <w:sz w:val="30"/>
              <w:szCs w:val="32"/>
              <w:lang w:eastAsia="zh-CN"/>
            </w:rPr>
            <w:t>林芝市财政局</w:t>
          </w:r>
          <w:r>
            <w:rPr>
              <w:rFonts w:hint="eastAsia" w:ascii="方正小标宋简体" w:hAnsi="仿宋" w:eastAsia="方正小标宋简体"/>
              <w:sz w:val="30"/>
              <w:szCs w:val="32"/>
            </w:rPr>
            <w:t>概况</w:t>
          </w:r>
          <w:r>
            <w:rPr>
              <w:sz w:val="30"/>
            </w:rPr>
            <w:tab/>
          </w:r>
          <w:r>
            <w:rPr>
              <w:sz w:val="30"/>
            </w:rPr>
            <w:fldChar w:fldCharType="begin"/>
          </w:r>
          <w:r>
            <w:rPr>
              <w:sz w:val="30"/>
            </w:rPr>
            <w:instrText xml:space="preserve"> PAGEREF _Toc12685 \h </w:instrText>
          </w:r>
          <w:r>
            <w:rPr>
              <w:sz w:val="30"/>
            </w:rPr>
            <w:fldChar w:fldCharType="separate"/>
          </w:r>
          <w:r>
            <w:rPr>
              <w:sz w:val="30"/>
            </w:rPr>
            <w:t>- 3 -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_Toc13798 </w:instrText>
          </w:r>
          <w:r>
            <w:rPr>
              <w:rFonts w:ascii="仿宋" w:hAnsi="仿宋" w:eastAsia="仿宋"/>
              <w:sz w:val="30"/>
              <w:szCs w:val="32"/>
            </w:rPr>
            <w:fldChar w:fldCharType="separate"/>
          </w:r>
          <w:r>
            <w:rPr>
              <w:rFonts w:hint="eastAsia" w:ascii="黑体" w:hAnsi="黑体" w:eastAsia="黑体"/>
              <w:sz w:val="30"/>
              <w:szCs w:val="32"/>
            </w:rPr>
            <w:t>一、主要职能</w:t>
          </w:r>
          <w:r>
            <w:rPr>
              <w:sz w:val="30"/>
            </w:rPr>
            <w:tab/>
          </w:r>
          <w:r>
            <w:rPr>
              <w:sz w:val="30"/>
            </w:rPr>
            <w:fldChar w:fldCharType="begin"/>
          </w:r>
          <w:r>
            <w:rPr>
              <w:sz w:val="30"/>
            </w:rPr>
            <w:instrText xml:space="preserve"> PAGEREF _Toc13798 \h </w:instrText>
          </w:r>
          <w:r>
            <w:rPr>
              <w:sz w:val="30"/>
            </w:rPr>
            <w:fldChar w:fldCharType="separate"/>
          </w:r>
          <w:r>
            <w:rPr>
              <w:sz w:val="30"/>
            </w:rPr>
            <w:t>- 3 -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_Toc3774 </w:instrText>
          </w:r>
          <w:r>
            <w:rPr>
              <w:rFonts w:ascii="仿宋" w:hAnsi="仿宋" w:eastAsia="仿宋"/>
              <w:sz w:val="30"/>
              <w:szCs w:val="32"/>
            </w:rPr>
            <w:fldChar w:fldCharType="separate"/>
          </w:r>
          <w:r>
            <w:rPr>
              <w:rFonts w:hint="eastAsia" w:ascii="黑体" w:hAnsi="黑体" w:eastAsia="黑体"/>
              <w:sz w:val="30"/>
              <w:szCs w:val="32"/>
            </w:rPr>
            <w:t>二、部门（单位）机构设置</w:t>
          </w:r>
          <w:r>
            <w:rPr>
              <w:rFonts w:ascii="黑体" w:hAnsi="黑体" w:eastAsia="黑体"/>
              <w:sz w:val="30"/>
              <w:szCs w:val="32"/>
            </w:rPr>
            <w:t>情况</w:t>
          </w:r>
          <w:r>
            <w:rPr>
              <w:sz w:val="30"/>
            </w:rPr>
            <w:tab/>
          </w:r>
          <w:r>
            <w:rPr>
              <w:sz w:val="30"/>
            </w:rPr>
            <w:fldChar w:fldCharType="begin"/>
          </w:r>
          <w:r>
            <w:rPr>
              <w:sz w:val="30"/>
            </w:rPr>
            <w:instrText xml:space="preserve"> PAGEREF _Toc3774 \h </w:instrText>
          </w:r>
          <w:r>
            <w:rPr>
              <w:sz w:val="30"/>
            </w:rPr>
            <w:fldChar w:fldCharType="separate"/>
          </w:r>
          <w:r>
            <w:rPr>
              <w:sz w:val="30"/>
            </w:rPr>
            <w:t>- 4 -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hint="eastAsia" w:ascii="仿宋" w:hAnsi="仿宋" w:eastAsia="仿宋"/>
              <w:b/>
              <w:bCs/>
              <w:sz w:val="32"/>
              <w:szCs w:val="32"/>
              <w:lang w:eastAsia="zh-CN"/>
            </w:rPr>
            <w:t>第二部分</w:t>
          </w:r>
          <w:r>
            <w:rPr>
              <w:rFonts w:ascii="仿宋" w:hAnsi="仿宋" w:eastAsia="仿宋"/>
              <w:sz w:val="30"/>
              <w:szCs w:val="32"/>
            </w:rPr>
            <w:fldChar w:fldCharType="begin"/>
          </w:r>
          <w:r>
            <w:rPr>
              <w:rFonts w:ascii="仿宋" w:hAnsi="仿宋" w:eastAsia="仿宋"/>
              <w:sz w:val="30"/>
              <w:szCs w:val="32"/>
            </w:rPr>
            <w:instrText xml:space="preserve"> HYPERLINK \l _Toc14467 </w:instrText>
          </w:r>
          <w:r>
            <w:rPr>
              <w:rFonts w:ascii="仿宋" w:hAnsi="仿宋" w:eastAsia="仿宋"/>
              <w:sz w:val="30"/>
              <w:szCs w:val="32"/>
            </w:rPr>
            <w:fldChar w:fldCharType="separate"/>
          </w:r>
          <w:r>
            <w:rPr>
              <w:rFonts w:hint="eastAsia" w:ascii="方正小标宋简体" w:hAnsi="仿宋" w:eastAsia="方正小标宋简体"/>
              <w:sz w:val="30"/>
              <w:szCs w:val="32"/>
              <w:lang w:eastAsia="zh-CN"/>
            </w:rPr>
            <w:t>林芝市财政局</w:t>
          </w:r>
          <w:r>
            <w:rPr>
              <w:rFonts w:hint="eastAsia" w:ascii="方正小标宋简体" w:hAnsi="仿宋" w:eastAsia="方正小标宋简体"/>
              <w:sz w:val="30"/>
              <w:szCs w:val="32"/>
            </w:rPr>
            <w:t>2024年度预算明细表</w:t>
          </w:r>
          <w:r>
            <w:rPr>
              <w:sz w:val="30"/>
            </w:rPr>
            <w:tab/>
          </w:r>
          <w:r>
            <w:rPr>
              <w:sz w:val="30"/>
            </w:rPr>
            <w:fldChar w:fldCharType="begin"/>
          </w:r>
          <w:r>
            <w:rPr>
              <w:sz w:val="30"/>
            </w:rPr>
            <w:instrText xml:space="preserve"> PAGEREF _Toc14467 \h </w:instrText>
          </w:r>
          <w:r>
            <w:rPr>
              <w:sz w:val="30"/>
            </w:rPr>
            <w:fldChar w:fldCharType="separate"/>
          </w:r>
          <w:r>
            <w:rPr>
              <w:sz w:val="30"/>
            </w:rPr>
            <w:t>- 5 -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_Toc11386 </w:instrText>
          </w:r>
          <w:r>
            <w:rPr>
              <w:rFonts w:ascii="仿宋" w:hAnsi="仿宋" w:eastAsia="仿宋"/>
              <w:sz w:val="30"/>
              <w:szCs w:val="32"/>
            </w:rPr>
            <w:fldChar w:fldCharType="separate"/>
          </w:r>
          <w:r>
            <w:rPr>
              <w:rFonts w:hint="eastAsia" w:ascii="方正小标宋简体" w:hAnsi="仿宋" w:eastAsia="方正小标宋简体"/>
              <w:sz w:val="30"/>
              <w:szCs w:val="32"/>
            </w:rPr>
            <w:t>（表格详见附件）</w:t>
          </w:r>
          <w:r>
            <w:rPr>
              <w:sz w:val="30"/>
            </w:rPr>
            <w:tab/>
          </w:r>
          <w:r>
            <w:rPr>
              <w:sz w:val="30"/>
            </w:rPr>
            <w:fldChar w:fldCharType="begin"/>
          </w:r>
          <w:r>
            <w:rPr>
              <w:sz w:val="30"/>
            </w:rPr>
            <w:instrText xml:space="preserve"> PAGEREF _Toc11386 \h </w:instrText>
          </w:r>
          <w:r>
            <w:rPr>
              <w:sz w:val="30"/>
            </w:rPr>
            <w:fldChar w:fldCharType="separate"/>
          </w:r>
          <w:r>
            <w:rPr>
              <w:sz w:val="30"/>
            </w:rPr>
            <w:t>- 5 -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hint="eastAsia" w:ascii="仿宋" w:hAnsi="仿宋" w:eastAsia="仿宋"/>
              <w:b/>
              <w:sz w:val="32"/>
              <w:szCs w:val="32"/>
              <w:lang w:eastAsia="zh-CN"/>
            </w:rPr>
            <w:t>第三部分</w:t>
          </w:r>
          <w:r>
            <w:rPr>
              <w:rFonts w:ascii="仿宋" w:hAnsi="仿宋" w:eastAsia="仿宋"/>
              <w:sz w:val="30"/>
              <w:szCs w:val="32"/>
            </w:rPr>
            <w:fldChar w:fldCharType="begin"/>
          </w:r>
          <w:r>
            <w:rPr>
              <w:rFonts w:ascii="仿宋" w:hAnsi="仿宋" w:eastAsia="仿宋"/>
              <w:sz w:val="30"/>
              <w:szCs w:val="32"/>
            </w:rPr>
            <w:instrText xml:space="preserve"> HYPERLINK \l _Toc4656 </w:instrText>
          </w:r>
          <w:r>
            <w:rPr>
              <w:rFonts w:ascii="仿宋" w:hAnsi="仿宋" w:eastAsia="仿宋"/>
              <w:sz w:val="30"/>
              <w:szCs w:val="32"/>
            </w:rPr>
            <w:fldChar w:fldCharType="separate"/>
          </w:r>
          <w:r>
            <w:rPr>
              <w:rFonts w:hint="eastAsia" w:ascii="方正小标宋简体" w:hAnsi="仿宋" w:eastAsia="方正小标宋简体"/>
              <w:sz w:val="30"/>
              <w:szCs w:val="32"/>
              <w:lang w:eastAsia="zh-CN"/>
            </w:rPr>
            <w:t>林芝市财政局</w:t>
          </w:r>
          <w:r>
            <w:rPr>
              <w:rFonts w:hint="eastAsia" w:ascii="方正小标宋简体" w:hAnsi="仿宋" w:eastAsia="方正小标宋简体"/>
              <w:sz w:val="30"/>
              <w:szCs w:val="32"/>
            </w:rPr>
            <w:t>2024年度部门预算数据分析</w:t>
          </w:r>
          <w:r>
            <w:rPr>
              <w:sz w:val="30"/>
            </w:rPr>
            <w:tab/>
          </w:r>
          <w:r>
            <w:rPr>
              <w:sz w:val="30"/>
            </w:rPr>
            <w:fldChar w:fldCharType="begin"/>
          </w:r>
          <w:r>
            <w:rPr>
              <w:sz w:val="30"/>
            </w:rPr>
            <w:instrText xml:space="preserve"> PAGEREF _Toc4656 \h </w:instrText>
          </w:r>
          <w:r>
            <w:rPr>
              <w:sz w:val="30"/>
            </w:rPr>
            <w:fldChar w:fldCharType="separate"/>
          </w:r>
          <w:r>
            <w:rPr>
              <w:sz w:val="30"/>
            </w:rPr>
            <w:t>- 6 -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_Toc7146 </w:instrText>
          </w:r>
          <w:r>
            <w:rPr>
              <w:rFonts w:ascii="仿宋" w:hAnsi="仿宋" w:eastAsia="仿宋"/>
              <w:sz w:val="30"/>
              <w:szCs w:val="32"/>
            </w:rPr>
            <w:fldChar w:fldCharType="separate"/>
          </w:r>
          <w:r>
            <w:rPr>
              <w:rFonts w:hint="eastAsia" w:ascii="黑体" w:hAnsi="黑体" w:eastAsia="黑体"/>
              <w:sz w:val="30"/>
              <w:szCs w:val="32"/>
            </w:rPr>
            <w:t>一、部门收支总体情况</w:t>
          </w:r>
          <w:r>
            <w:rPr>
              <w:sz w:val="30"/>
            </w:rPr>
            <w:tab/>
          </w:r>
          <w:r>
            <w:rPr>
              <w:sz w:val="30"/>
            </w:rPr>
            <w:fldChar w:fldCharType="begin"/>
          </w:r>
          <w:r>
            <w:rPr>
              <w:sz w:val="30"/>
            </w:rPr>
            <w:instrText xml:space="preserve"> PAGEREF _Toc7146 \h </w:instrText>
          </w:r>
          <w:r>
            <w:rPr>
              <w:sz w:val="30"/>
            </w:rPr>
            <w:fldChar w:fldCharType="separate"/>
          </w:r>
          <w:r>
            <w:rPr>
              <w:sz w:val="30"/>
            </w:rPr>
            <w:t>- 6 -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_Toc3865 </w:instrText>
          </w:r>
          <w:r>
            <w:rPr>
              <w:rFonts w:ascii="仿宋" w:hAnsi="仿宋" w:eastAsia="仿宋"/>
              <w:sz w:val="30"/>
              <w:szCs w:val="32"/>
            </w:rPr>
            <w:fldChar w:fldCharType="separate"/>
          </w:r>
          <w:r>
            <w:rPr>
              <w:rFonts w:hint="eastAsia" w:ascii="黑体" w:hAnsi="黑体" w:eastAsia="黑体"/>
              <w:sz w:val="30"/>
              <w:szCs w:val="32"/>
            </w:rPr>
            <w:t>二、部门收入总体情况</w:t>
          </w:r>
          <w:r>
            <w:rPr>
              <w:sz w:val="30"/>
            </w:rPr>
            <w:tab/>
          </w:r>
          <w:r>
            <w:rPr>
              <w:sz w:val="30"/>
            </w:rPr>
            <w:fldChar w:fldCharType="begin"/>
          </w:r>
          <w:r>
            <w:rPr>
              <w:sz w:val="30"/>
            </w:rPr>
            <w:instrText xml:space="preserve"> PAGEREF _Toc3865 \h </w:instrText>
          </w:r>
          <w:r>
            <w:rPr>
              <w:sz w:val="30"/>
            </w:rPr>
            <w:fldChar w:fldCharType="separate"/>
          </w:r>
          <w:r>
            <w:rPr>
              <w:sz w:val="30"/>
            </w:rPr>
            <w:t>- 6 -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_Toc422 </w:instrText>
          </w:r>
          <w:r>
            <w:rPr>
              <w:rFonts w:ascii="仿宋" w:hAnsi="仿宋" w:eastAsia="仿宋"/>
              <w:sz w:val="30"/>
              <w:szCs w:val="32"/>
            </w:rPr>
            <w:fldChar w:fldCharType="separate"/>
          </w:r>
          <w:r>
            <w:rPr>
              <w:rFonts w:hint="eastAsia" w:ascii="黑体" w:hAnsi="黑体" w:eastAsia="黑体"/>
              <w:sz w:val="30"/>
              <w:szCs w:val="32"/>
            </w:rPr>
            <w:t>三、部门支出总体情况</w:t>
          </w:r>
          <w:r>
            <w:rPr>
              <w:sz w:val="30"/>
            </w:rPr>
            <w:tab/>
          </w:r>
          <w:r>
            <w:rPr>
              <w:sz w:val="30"/>
            </w:rPr>
            <w:fldChar w:fldCharType="begin"/>
          </w:r>
          <w:r>
            <w:rPr>
              <w:sz w:val="30"/>
            </w:rPr>
            <w:instrText xml:space="preserve"> PAGEREF _Toc422 \h </w:instrText>
          </w:r>
          <w:r>
            <w:rPr>
              <w:sz w:val="30"/>
            </w:rPr>
            <w:fldChar w:fldCharType="separate"/>
          </w:r>
          <w:r>
            <w:rPr>
              <w:sz w:val="30"/>
            </w:rPr>
            <w:t>- 6 -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_Toc3624 </w:instrText>
          </w:r>
          <w:r>
            <w:rPr>
              <w:rFonts w:ascii="仿宋" w:hAnsi="仿宋" w:eastAsia="仿宋"/>
              <w:sz w:val="30"/>
              <w:szCs w:val="32"/>
            </w:rPr>
            <w:fldChar w:fldCharType="separate"/>
          </w:r>
          <w:r>
            <w:rPr>
              <w:rFonts w:hint="eastAsia" w:ascii="黑体" w:hAnsi="黑体" w:eastAsia="黑体"/>
              <w:sz w:val="30"/>
              <w:szCs w:val="32"/>
            </w:rPr>
            <w:t>四、财政拨款收支总体情况</w:t>
          </w:r>
          <w:r>
            <w:rPr>
              <w:sz w:val="30"/>
            </w:rPr>
            <w:tab/>
          </w:r>
          <w:r>
            <w:rPr>
              <w:sz w:val="30"/>
            </w:rPr>
            <w:fldChar w:fldCharType="begin"/>
          </w:r>
          <w:r>
            <w:rPr>
              <w:sz w:val="30"/>
            </w:rPr>
            <w:instrText xml:space="preserve"> PAGEREF _Toc3624 \h </w:instrText>
          </w:r>
          <w:r>
            <w:rPr>
              <w:sz w:val="30"/>
            </w:rPr>
            <w:fldChar w:fldCharType="separate"/>
          </w:r>
          <w:r>
            <w:rPr>
              <w:sz w:val="30"/>
            </w:rPr>
            <w:t>- 6 -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_Toc8916 </w:instrText>
          </w:r>
          <w:r>
            <w:rPr>
              <w:rFonts w:ascii="仿宋" w:hAnsi="仿宋" w:eastAsia="仿宋"/>
              <w:sz w:val="30"/>
              <w:szCs w:val="32"/>
            </w:rPr>
            <w:fldChar w:fldCharType="separate"/>
          </w:r>
          <w:r>
            <w:rPr>
              <w:rFonts w:hint="eastAsia" w:ascii="黑体" w:hAnsi="黑体" w:eastAsia="黑体"/>
              <w:sz w:val="30"/>
              <w:szCs w:val="32"/>
            </w:rPr>
            <w:t>五、一般公共预算支出总体情况</w:t>
          </w:r>
          <w:r>
            <w:rPr>
              <w:rFonts w:hint="eastAsia" w:ascii="黑体" w:hAnsi="黑体" w:eastAsia="黑体"/>
              <w:sz w:val="32"/>
              <w:szCs w:val="32"/>
            </w:rPr>
            <w:t>（按功能分类科目）</w:t>
          </w:r>
          <w:r>
            <w:rPr>
              <w:sz w:val="30"/>
            </w:rPr>
            <w:tab/>
          </w:r>
          <w:r>
            <w:rPr>
              <w:sz w:val="30"/>
            </w:rPr>
            <w:fldChar w:fldCharType="begin"/>
          </w:r>
          <w:r>
            <w:rPr>
              <w:sz w:val="30"/>
            </w:rPr>
            <w:instrText xml:space="preserve"> PAGEREF _Toc8916 \h </w:instrText>
          </w:r>
          <w:r>
            <w:rPr>
              <w:sz w:val="30"/>
            </w:rPr>
            <w:fldChar w:fldCharType="separate"/>
          </w:r>
          <w:r>
            <w:rPr>
              <w:sz w:val="30"/>
            </w:rPr>
            <w:t>- 7 -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_Toc16937 </w:instrText>
          </w:r>
          <w:r>
            <w:rPr>
              <w:rFonts w:ascii="仿宋" w:hAnsi="仿宋" w:eastAsia="仿宋"/>
              <w:sz w:val="30"/>
              <w:szCs w:val="32"/>
            </w:rPr>
            <w:fldChar w:fldCharType="separate"/>
          </w:r>
          <w:r>
            <w:rPr>
              <w:rFonts w:hint="eastAsia" w:ascii="黑体" w:hAnsi="黑体" w:eastAsia="黑体"/>
              <w:sz w:val="30"/>
              <w:szCs w:val="32"/>
            </w:rPr>
            <w:t>六、一般公共预算基本支出总体情况</w:t>
          </w:r>
          <w:r>
            <w:rPr>
              <w:rFonts w:hint="eastAsia" w:ascii="黑体" w:hAnsi="黑体" w:eastAsia="黑体"/>
              <w:sz w:val="32"/>
              <w:szCs w:val="32"/>
            </w:rPr>
            <w:t>（按经济分类款级科目</w:t>
          </w:r>
          <w:r>
            <w:rPr>
              <w:rFonts w:hint="eastAsia" w:ascii="黑体" w:hAnsi="黑体" w:eastAsia="黑体"/>
              <w:sz w:val="32"/>
              <w:szCs w:val="32"/>
              <w:lang w:eastAsia="zh-CN"/>
            </w:rPr>
            <w:t>）</w:t>
          </w:r>
          <w:r>
            <w:rPr>
              <w:sz w:val="30"/>
            </w:rPr>
            <w:tab/>
          </w:r>
          <w:r>
            <w:rPr>
              <w:sz w:val="30"/>
            </w:rPr>
            <w:fldChar w:fldCharType="begin"/>
          </w:r>
          <w:r>
            <w:rPr>
              <w:sz w:val="30"/>
            </w:rPr>
            <w:instrText xml:space="preserve"> PAGEREF _Toc16937 \h </w:instrText>
          </w:r>
          <w:r>
            <w:rPr>
              <w:sz w:val="30"/>
            </w:rPr>
            <w:fldChar w:fldCharType="separate"/>
          </w:r>
          <w:r>
            <w:rPr>
              <w:sz w:val="30"/>
            </w:rPr>
            <w:t>- 9 -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_Toc26702 </w:instrText>
          </w:r>
          <w:r>
            <w:rPr>
              <w:rFonts w:ascii="仿宋" w:hAnsi="仿宋" w:eastAsia="仿宋"/>
              <w:sz w:val="30"/>
              <w:szCs w:val="32"/>
            </w:rPr>
            <w:fldChar w:fldCharType="separate"/>
          </w:r>
          <w:r>
            <w:rPr>
              <w:rFonts w:hint="eastAsia" w:ascii="黑体" w:hAnsi="黑体" w:eastAsia="黑体"/>
              <w:sz w:val="30"/>
              <w:szCs w:val="32"/>
            </w:rPr>
            <w:t>七、一般公共预算“三公”经费</w:t>
          </w:r>
          <w:r>
            <w:rPr>
              <w:rFonts w:hint="eastAsia" w:ascii="黑体" w:hAnsi="黑体" w:eastAsia="黑体"/>
              <w:sz w:val="30"/>
              <w:szCs w:val="32"/>
              <w:lang w:eastAsia="zh-CN"/>
            </w:rPr>
            <w:t>支出</w:t>
          </w:r>
          <w:r>
            <w:rPr>
              <w:rFonts w:hint="eastAsia" w:ascii="黑体" w:hAnsi="黑体" w:eastAsia="黑体"/>
              <w:sz w:val="30"/>
              <w:szCs w:val="32"/>
            </w:rPr>
            <w:t>总体情况</w:t>
          </w:r>
          <w:r>
            <w:rPr>
              <w:sz w:val="30"/>
            </w:rPr>
            <w:tab/>
          </w:r>
          <w:r>
            <w:rPr>
              <w:sz w:val="30"/>
            </w:rPr>
            <w:fldChar w:fldCharType="begin"/>
          </w:r>
          <w:r>
            <w:rPr>
              <w:sz w:val="30"/>
            </w:rPr>
            <w:instrText xml:space="preserve"> PAGEREF _Toc26702 \h </w:instrText>
          </w:r>
          <w:r>
            <w:rPr>
              <w:sz w:val="30"/>
            </w:rPr>
            <w:fldChar w:fldCharType="separate"/>
          </w:r>
          <w:r>
            <w:rPr>
              <w:sz w:val="30"/>
            </w:rPr>
            <w:t>- 9 -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_Toc21731 </w:instrText>
          </w:r>
          <w:r>
            <w:rPr>
              <w:rFonts w:ascii="仿宋" w:hAnsi="仿宋" w:eastAsia="仿宋"/>
              <w:sz w:val="30"/>
              <w:szCs w:val="32"/>
            </w:rPr>
            <w:fldChar w:fldCharType="separate"/>
          </w:r>
          <w:r>
            <w:rPr>
              <w:rFonts w:hint="eastAsia" w:ascii="黑体" w:hAnsi="黑体" w:eastAsia="黑体"/>
              <w:sz w:val="30"/>
              <w:szCs w:val="32"/>
            </w:rPr>
            <w:t>八、政府性基金预算支出总体情况</w:t>
          </w:r>
          <w:r>
            <w:rPr>
              <w:sz w:val="30"/>
            </w:rPr>
            <w:tab/>
          </w:r>
          <w:r>
            <w:rPr>
              <w:sz w:val="30"/>
            </w:rPr>
            <w:fldChar w:fldCharType="begin"/>
          </w:r>
          <w:r>
            <w:rPr>
              <w:sz w:val="30"/>
            </w:rPr>
            <w:instrText xml:space="preserve"> PAGEREF _Toc21731 \h </w:instrText>
          </w:r>
          <w:r>
            <w:rPr>
              <w:sz w:val="30"/>
            </w:rPr>
            <w:fldChar w:fldCharType="separate"/>
          </w:r>
          <w:r>
            <w:rPr>
              <w:sz w:val="30"/>
            </w:rPr>
            <w:t>- 10 -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_Toc28616 </w:instrText>
          </w:r>
          <w:r>
            <w:rPr>
              <w:rFonts w:ascii="仿宋" w:hAnsi="仿宋" w:eastAsia="仿宋"/>
              <w:sz w:val="30"/>
              <w:szCs w:val="32"/>
            </w:rPr>
            <w:fldChar w:fldCharType="separate"/>
          </w:r>
          <w:r>
            <w:rPr>
              <w:rFonts w:hint="eastAsia" w:ascii="黑体" w:hAnsi="黑体" w:eastAsia="黑体"/>
              <w:sz w:val="30"/>
              <w:szCs w:val="32"/>
            </w:rPr>
            <w:t>九、政府性</w:t>
          </w:r>
          <w:r>
            <w:rPr>
              <w:rFonts w:ascii="黑体" w:hAnsi="黑体" w:eastAsia="黑体"/>
              <w:sz w:val="30"/>
              <w:szCs w:val="32"/>
            </w:rPr>
            <w:t>基金“</w:t>
          </w:r>
          <w:r>
            <w:rPr>
              <w:rFonts w:hint="eastAsia" w:ascii="黑体" w:hAnsi="黑体" w:eastAsia="黑体"/>
              <w:sz w:val="30"/>
              <w:szCs w:val="32"/>
            </w:rPr>
            <w:t>三公</w:t>
          </w:r>
          <w:r>
            <w:rPr>
              <w:rFonts w:ascii="黑体" w:hAnsi="黑体" w:eastAsia="黑体"/>
              <w:sz w:val="30"/>
              <w:szCs w:val="32"/>
            </w:rPr>
            <w:t>”</w:t>
          </w:r>
          <w:r>
            <w:rPr>
              <w:rFonts w:hint="eastAsia" w:ascii="黑体" w:hAnsi="黑体" w:eastAsia="黑体"/>
              <w:sz w:val="30"/>
              <w:szCs w:val="32"/>
            </w:rPr>
            <w:t>经费</w:t>
          </w:r>
          <w:r>
            <w:rPr>
              <w:rFonts w:hint="eastAsia" w:ascii="黑体" w:hAnsi="黑体" w:eastAsia="黑体"/>
              <w:sz w:val="30"/>
              <w:szCs w:val="32"/>
              <w:lang w:eastAsia="zh-CN"/>
            </w:rPr>
            <w:t>支出总体</w:t>
          </w:r>
          <w:r>
            <w:rPr>
              <w:rFonts w:ascii="黑体" w:hAnsi="黑体" w:eastAsia="黑体"/>
              <w:sz w:val="30"/>
              <w:szCs w:val="32"/>
            </w:rPr>
            <w:t>情况</w:t>
          </w:r>
          <w:r>
            <w:rPr>
              <w:sz w:val="30"/>
            </w:rPr>
            <w:tab/>
          </w:r>
          <w:r>
            <w:rPr>
              <w:sz w:val="30"/>
            </w:rPr>
            <w:fldChar w:fldCharType="begin"/>
          </w:r>
          <w:r>
            <w:rPr>
              <w:sz w:val="30"/>
            </w:rPr>
            <w:instrText xml:space="preserve"> PAGEREF _Toc28616 \h </w:instrText>
          </w:r>
          <w:r>
            <w:rPr>
              <w:sz w:val="30"/>
            </w:rPr>
            <w:fldChar w:fldCharType="separate"/>
          </w:r>
          <w:r>
            <w:rPr>
              <w:sz w:val="30"/>
            </w:rPr>
            <w:t>- 10 -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_Toc17436 </w:instrText>
          </w:r>
          <w:r>
            <w:rPr>
              <w:rFonts w:ascii="仿宋" w:hAnsi="仿宋" w:eastAsia="仿宋"/>
              <w:sz w:val="30"/>
              <w:szCs w:val="32"/>
            </w:rPr>
            <w:fldChar w:fldCharType="separate"/>
          </w:r>
          <w:r>
            <w:rPr>
              <w:rFonts w:hint="eastAsia" w:ascii="黑体" w:hAnsi="黑体" w:eastAsia="黑体"/>
              <w:sz w:val="30"/>
              <w:szCs w:val="32"/>
            </w:rPr>
            <w:t>十</w:t>
          </w:r>
          <w:r>
            <w:rPr>
              <w:rFonts w:ascii="黑体" w:hAnsi="黑体" w:eastAsia="黑体"/>
              <w:sz w:val="30"/>
              <w:szCs w:val="32"/>
            </w:rPr>
            <w:t>、</w:t>
          </w:r>
          <w:r>
            <w:rPr>
              <w:rFonts w:hint="eastAsia" w:ascii="黑体" w:hAnsi="黑体" w:eastAsia="黑体"/>
              <w:sz w:val="30"/>
              <w:szCs w:val="32"/>
            </w:rPr>
            <w:t>其他重要事项的情况说明</w:t>
          </w:r>
          <w:r>
            <w:rPr>
              <w:sz w:val="30"/>
            </w:rPr>
            <w:tab/>
          </w:r>
          <w:r>
            <w:rPr>
              <w:sz w:val="30"/>
            </w:rPr>
            <w:fldChar w:fldCharType="begin"/>
          </w:r>
          <w:r>
            <w:rPr>
              <w:sz w:val="30"/>
            </w:rPr>
            <w:instrText xml:space="preserve"> PAGEREF _Toc17436 \h </w:instrText>
          </w:r>
          <w:r>
            <w:rPr>
              <w:sz w:val="30"/>
            </w:rPr>
            <w:fldChar w:fldCharType="separate"/>
          </w:r>
          <w:r>
            <w:rPr>
              <w:sz w:val="30"/>
            </w:rPr>
            <w:t>- 10 -</w:t>
          </w:r>
          <w:r>
            <w:rPr>
              <w:sz w:val="30"/>
            </w:rPr>
            <w:fldChar w:fldCharType="end"/>
          </w:r>
          <w:r>
            <w:rPr>
              <w:rFonts w:ascii="仿宋" w:hAnsi="仿宋" w:eastAsia="仿宋"/>
              <w:sz w:val="30"/>
              <w:szCs w:val="32"/>
            </w:rPr>
            <w:fldChar w:fldCharType="end"/>
          </w:r>
        </w:p>
        <w:p>
          <w:pPr>
            <w:pStyle w:val="11"/>
            <w:keepNext w:val="0"/>
            <w:keepLines w:val="0"/>
            <w:pageBreakBefore w:val="0"/>
            <w:tabs>
              <w:tab w:val="right" w:leader="dot" w:pos="8306"/>
            </w:tabs>
            <w:kinsoku/>
            <w:wordWrap/>
            <w:overflowPunct/>
            <w:topLinePunct w:val="0"/>
            <w:bidi w:val="0"/>
            <w:snapToGrid/>
            <w:spacing w:line="570" w:lineRule="exact"/>
            <w:textAlignment w:val="auto"/>
            <w:rPr>
              <w:sz w:val="30"/>
            </w:rPr>
          </w:pPr>
          <w:r>
            <w:rPr>
              <w:rFonts w:ascii="仿宋" w:hAnsi="仿宋" w:eastAsia="仿宋"/>
              <w:sz w:val="30"/>
              <w:szCs w:val="32"/>
            </w:rPr>
            <w:fldChar w:fldCharType="begin"/>
          </w:r>
          <w:r>
            <w:rPr>
              <w:rFonts w:ascii="仿宋" w:hAnsi="仿宋" w:eastAsia="仿宋"/>
              <w:sz w:val="30"/>
              <w:szCs w:val="32"/>
            </w:rPr>
            <w:instrText xml:space="preserve"> HYPERLINK \l _Toc17228 </w:instrText>
          </w:r>
          <w:r>
            <w:rPr>
              <w:rFonts w:ascii="仿宋" w:hAnsi="仿宋" w:eastAsia="仿宋"/>
              <w:sz w:val="30"/>
              <w:szCs w:val="32"/>
            </w:rPr>
            <w:fldChar w:fldCharType="separate"/>
          </w:r>
          <w:r>
            <w:rPr>
              <w:rFonts w:hint="eastAsia" w:ascii="方正小标宋简体" w:hAnsi="仿宋" w:eastAsia="方正小标宋简体"/>
              <w:sz w:val="30"/>
              <w:szCs w:val="32"/>
            </w:rPr>
            <w:t>第四部分</w:t>
          </w:r>
          <w:r>
            <w:rPr>
              <w:rFonts w:hint="eastAsia" w:ascii="方正小标宋简体" w:hAnsi="仿宋" w:eastAsia="方正小标宋简体"/>
              <w:sz w:val="30"/>
              <w:szCs w:val="32"/>
              <w:lang w:eastAsia="zh-CN"/>
            </w:rPr>
            <w:t>名词解释</w:t>
          </w:r>
          <w:r>
            <w:rPr>
              <w:sz w:val="30"/>
            </w:rPr>
            <w:tab/>
          </w:r>
          <w:r>
            <w:rPr>
              <w:sz w:val="30"/>
            </w:rPr>
            <w:fldChar w:fldCharType="begin"/>
          </w:r>
          <w:r>
            <w:rPr>
              <w:sz w:val="30"/>
            </w:rPr>
            <w:instrText xml:space="preserve"> PAGEREF _Toc17228 \h </w:instrText>
          </w:r>
          <w:r>
            <w:rPr>
              <w:sz w:val="30"/>
            </w:rPr>
            <w:fldChar w:fldCharType="separate"/>
          </w:r>
          <w:r>
            <w:rPr>
              <w:sz w:val="30"/>
            </w:rPr>
            <w:t>- 12 -</w:t>
          </w:r>
          <w:r>
            <w:rPr>
              <w:sz w:val="30"/>
            </w:rPr>
            <w:fldChar w:fldCharType="end"/>
          </w:r>
          <w:r>
            <w:rPr>
              <w:rFonts w:ascii="仿宋" w:hAnsi="仿宋" w:eastAsia="仿宋"/>
              <w:sz w:val="30"/>
              <w:szCs w:val="32"/>
            </w:rPr>
            <w:fldChar w:fldCharType="end"/>
          </w:r>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r>
            <w:rPr>
              <w:rFonts w:ascii="仿宋" w:hAnsi="仿宋" w:eastAsia="仿宋"/>
              <w:sz w:val="30"/>
              <w:szCs w:val="32"/>
            </w:rPr>
            <w:fldChar w:fldCharType="end"/>
          </w:r>
        </w:p>
      </w:sdtContent>
    </w:sdt>
    <w:p>
      <w:pPr>
        <w:keepNext w:val="0"/>
        <w:keepLines w:val="0"/>
        <w:pageBreakBefore w:val="0"/>
        <w:kinsoku/>
        <w:wordWrap/>
        <w:overflowPunct/>
        <w:topLinePunct w:val="0"/>
        <w:bidi w:val="0"/>
        <w:snapToGrid/>
        <w:spacing w:line="570" w:lineRule="exact"/>
        <w:jc w:val="both"/>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第一部分</w:t>
      </w:r>
    </w:p>
    <w:p>
      <w:pPr>
        <w:keepNext w:val="0"/>
        <w:keepLines w:val="0"/>
        <w:pageBreakBefore w:val="0"/>
        <w:kinsoku/>
        <w:wordWrap/>
        <w:overflowPunct/>
        <w:topLinePunct w:val="0"/>
        <w:bidi w:val="0"/>
        <w:snapToGrid/>
        <w:spacing w:line="570" w:lineRule="exact"/>
        <w:jc w:val="center"/>
        <w:textAlignment w:val="auto"/>
        <w:outlineLvl w:val="0"/>
        <w:rPr>
          <w:rFonts w:ascii="方正小标宋简体" w:hAnsi="仿宋" w:eastAsia="方正小标宋简体"/>
          <w:sz w:val="44"/>
          <w:szCs w:val="44"/>
        </w:rPr>
      </w:pPr>
      <w:bookmarkStart w:id="0" w:name="_Toc12685"/>
      <w:r>
        <w:rPr>
          <w:rFonts w:hint="eastAsia" w:ascii="方正小标宋简体" w:hAnsi="仿宋" w:eastAsia="方正小标宋简体"/>
          <w:sz w:val="44"/>
          <w:szCs w:val="44"/>
          <w:lang w:eastAsia="zh-CN"/>
        </w:rPr>
        <w:t>林芝市财政局</w:t>
      </w:r>
      <w:r>
        <w:rPr>
          <w:rFonts w:hint="eastAsia" w:ascii="方正小标宋简体" w:hAnsi="仿宋" w:eastAsia="方正小标宋简体"/>
          <w:sz w:val="44"/>
          <w:szCs w:val="44"/>
        </w:rPr>
        <w:t>概况</w:t>
      </w:r>
      <w:bookmarkEnd w:id="0"/>
    </w:p>
    <w:p>
      <w:pPr>
        <w:keepNext w:val="0"/>
        <w:keepLines w:val="0"/>
        <w:pageBreakBefore w:val="0"/>
        <w:kinsoku/>
        <w:wordWrap/>
        <w:overflowPunct/>
        <w:topLinePunct w:val="0"/>
        <w:bidi w:val="0"/>
        <w:snapToGrid/>
        <w:spacing w:line="570"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0" w:lineRule="exact"/>
        <w:textAlignment w:val="auto"/>
        <w:outlineLvl w:val="0"/>
        <w:rPr>
          <w:rFonts w:hint="eastAsia" w:ascii="黑体" w:hAnsi="黑体" w:eastAsia="黑体" w:cs="黑体"/>
          <w:sz w:val="32"/>
          <w:szCs w:val="32"/>
        </w:rPr>
      </w:pPr>
      <w:bookmarkStart w:id="1" w:name="_Toc13798"/>
      <w:r>
        <w:rPr>
          <w:rFonts w:hint="eastAsia" w:ascii="黑体" w:hAnsi="黑体" w:eastAsia="黑体" w:cs="黑体"/>
          <w:sz w:val="32"/>
          <w:szCs w:val="32"/>
        </w:rPr>
        <w:t>一、主要职能</w:t>
      </w:r>
      <w:bookmarkEnd w:id="1"/>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sz w:val="32"/>
          <w:szCs w:val="32"/>
          <w:lang w:eastAsia="zh-CN"/>
        </w:rPr>
        <w:t>主要职能：拟定全市财政发展战略、规划、政策和改革方案并组织实施；提出全市性财政立法规划建议；负责市本级各项财政收支管理工作；按分工负责政府非税收入管理；组织制定国库管理制度、国库集中收付制度，指导实施国库业务，按规定开展国库现金管理工作；负责地方政府债务管理；牵头编制国有资产管理情况报告；负责审核并汇总编制全市国有资本经营预决算草案，监督执行国有资本经营预算的制度、办法，收取市本级企业国有资本收益；参与拟订全市社会保险政策及管理社会保障支出；负责管理市本级财政的经济发展支出、政府性投资项目的财政拨款，执行基建财务管理制度；参与国有土地、矿产等国有资源使用政策的研究和制度改革；负责管理全市会计工作，组织规范会计行为；</w:t>
      </w:r>
      <w:r>
        <w:rPr>
          <w:rFonts w:hint="eastAsia" w:ascii="仿宋_GB2312" w:hAnsi="仿宋_GB2312" w:eastAsia="仿宋_GB2312" w:cs="仿宋_GB2312"/>
          <w:color w:val="000000"/>
          <w:kern w:val="0"/>
          <w:sz w:val="32"/>
          <w:szCs w:val="32"/>
        </w:rPr>
        <w:t>监督财税方针政策、法律法规的执行情况；</w:t>
      </w:r>
      <w:r>
        <w:rPr>
          <w:rFonts w:hint="eastAsia" w:ascii="仿宋_GB2312" w:hAnsi="仿宋_GB2312" w:eastAsia="仿宋_GB2312" w:cs="仿宋_GB2312"/>
          <w:color w:val="000000"/>
          <w:kern w:val="0"/>
          <w:sz w:val="32"/>
          <w:szCs w:val="32"/>
          <w:lang w:eastAsia="zh-CN"/>
        </w:rPr>
        <w:t>负责本行业领域安全生产监督管理和应急处置工作等；负责对财政性投资项目的工程概算、预算和工程竣工决（结）算进行评估与审查；负责预算指标及用款计划管理，办理财政资金支付，管理各类账户；负责拟定财政信息化建设发展规划、技术标准和管理办法，规范管理和指导全市财政信息化建设并维护国库集中支付管理信息系统等。</w:t>
      </w:r>
    </w:p>
    <w:p>
      <w:pPr>
        <w:keepNext w:val="0"/>
        <w:keepLines w:val="0"/>
        <w:pageBreakBefore w:val="0"/>
        <w:widowControl w:val="0"/>
        <w:kinsoku/>
        <w:wordWrap/>
        <w:overflowPunct/>
        <w:topLinePunct w:val="0"/>
        <w:bidi w:val="0"/>
        <w:snapToGrid/>
        <w:spacing w:line="570" w:lineRule="exact"/>
        <w:textAlignment w:val="auto"/>
        <w:outlineLvl w:val="0"/>
        <w:rPr>
          <w:rFonts w:hint="eastAsia" w:ascii="黑体" w:hAnsi="黑体" w:eastAsia="黑体" w:cs="黑体"/>
          <w:sz w:val="32"/>
          <w:szCs w:val="32"/>
        </w:rPr>
      </w:pPr>
      <w:bookmarkStart w:id="2" w:name="_Toc3774"/>
      <w:r>
        <w:rPr>
          <w:rFonts w:hint="eastAsia" w:ascii="黑体" w:hAnsi="黑体" w:eastAsia="黑体" w:cs="黑体"/>
          <w:sz w:val="32"/>
          <w:szCs w:val="32"/>
        </w:rPr>
        <w:t>二、部门（单位）机构设置情况</w:t>
      </w:r>
      <w:bookmarkEnd w:id="2"/>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7" w:firstLineChars="196"/>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000000"/>
          <w:sz w:val="32"/>
          <w:szCs w:val="32"/>
          <w:lang w:eastAsia="zh-CN"/>
        </w:rPr>
        <w:t>部门下</w:t>
      </w:r>
      <w:r>
        <w:rPr>
          <w:rFonts w:hint="eastAsia" w:ascii="仿宋_GB2312" w:hAnsi="仿宋_GB2312" w:eastAsia="仿宋_GB2312" w:cs="仿宋_GB2312"/>
          <w:color w:val="000000"/>
          <w:sz w:val="32"/>
          <w:szCs w:val="32"/>
        </w:rPr>
        <w:t>设</w:t>
      </w:r>
      <w:r>
        <w:rPr>
          <w:rFonts w:hint="eastAsia" w:ascii="仿宋_GB2312" w:hAnsi="仿宋_GB2312" w:eastAsia="仿宋_GB2312" w:cs="仿宋_GB2312"/>
          <w:b w:val="0"/>
          <w:bCs w:val="0"/>
          <w:color w:val="000000"/>
          <w:sz w:val="32"/>
          <w:szCs w:val="32"/>
          <w:lang w:eastAsia="zh-CN"/>
        </w:rPr>
        <w:t>十二</w:t>
      </w:r>
      <w:r>
        <w:rPr>
          <w:rFonts w:hint="eastAsia" w:ascii="仿宋_GB2312" w:hAnsi="仿宋_GB2312" w:eastAsia="仿宋_GB2312" w:cs="仿宋_GB2312"/>
          <w:b w:val="0"/>
          <w:bCs w:val="0"/>
          <w:color w:val="000000"/>
          <w:sz w:val="32"/>
          <w:szCs w:val="32"/>
        </w:rPr>
        <w:t>个</w:t>
      </w:r>
      <w:r>
        <w:rPr>
          <w:rFonts w:hint="eastAsia" w:ascii="仿宋_GB2312" w:hAnsi="仿宋_GB2312" w:eastAsia="仿宋_GB2312" w:cs="仿宋_GB2312"/>
          <w:b w:val="0"/>
          <w:bCs w:val="0"/>
          <w:color w:val="000000"/>
          <w:sz w:val="32"/>
          <w:szCs w:val="32"/>
          <w:lang w:eastAsia="zh-CN"/>
        </w:rPr>
        <w:t>正科级</w:t>
      </w:r>
      <w:r>
        <w:rPr>
          <w:rFonts w:hint="eastAsia" w:ascii="仿宋_GB2312" w:hAnsi="仿宋_GB2312" w:eastAsia="仿宋_GB2312" w:cs="仿宋_GB2312"/>
          <w:b w:val="0"/>
          <w:bCs w:val="0"/>
          <w:color w:val="000000"/>
          <w:sz w:val="32"/>
          <w:szCs w:val="32"/>
        </w:rPr>
        <w:t>内设机构，</w:t>
      </w:r>
      <w:r>
        <w:rPr>
          <w:rFonts w:hint="eastAsia" w:ascii="仿宋_GB2312" w:hAnsi="仿宋_GB2312" w:eastAsia="仿宋_GB2312" w:cs="仿宋_GB2312"/>
          <w:b w:val="0"/>
          <w:bCs w:val="0"/>
          <w:color w:val="000000"/>
          <w:sz w:val="32"/>
          <w:szCs w:val="32"/>
          <w:lang w:eastAsia="zh-CN"/>
        </w:rPr>
        <w:t>包括预算科、国库科（市政府采购管理办公室）、经济建设科、农业农村科、社会保障科、科教和文化科、资产管理科、会计监督科、行政政法科、综合科、政工人事科、办公室（</w:t>
      </w:r>
      <w:r>
        <w:rPr>
          <w:rFonts w:hint="eastAsia" w:ascii="仿宋_GB2312" w:hAnsi="仿宋_GB2312" w:eastAsia="仿宋_GB2312" w:cs="仿宋_GB2312"/>
          <w:b w:val="0"/>
          <w:bCs w:val="0"/>
          <w:sz w:val="32"/>
          <w:szCs w:val="32"/>
        </w:rPr>
        <w:t>下设财务室</w:t>
      </w:r>
      <w:r>
        <w:rPr>
          <w:rFonts w:hint="eastAsia" w:ascii="仿宋_GB2312" w:hAnsi="仿宋_GB2312" w:eastAsia="仿宋_GB2312" w:cs="仿宋_GB2312"/>
          <w:b w:val="0"/>
          <w:bCs w:val="0"/>
          <w:color w:val="000000"/>
          <w:sz w:val="32"/>
          <w:szCs w:val="32"/>
          <w:lang w:eastAsia="zh-CN"/>
        </w:rPr>
        <w:t>）；六</w:t>
      </w:r>
      <w:r>
        <w:rPr>
          <w:rFonts w:hint="eastAsia" w:ascii="仿宋_GB2312" w:hAnsi="仿宋_GB2312" w:eastAsia="仿宋_GB2312" w:cs="仿宋_GB2312"/>
          <w:b w:val="0"/>
          <w:bCs w:val="0"/>
          <w:color w:val="000000"/>
          <w:sz w:val="32"/>
          <w:szCs w:val="32"/>
        </w:rPr>
        <w:t>个事业机构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lang w:eastAsia="zh-CN"/>
        </w:rPr>
        <w:t>包括国库支付中心、国有资产管理中心、信息中心、后勤服务中心、采购中心、投资评审中心</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w:t>
      </w:r>
    </w:p>
    <w:p>
      <w:pPr>
        <w:keepNext w:val="0"/>
        <w:keepLines w:val="0"/>
        <w:pageBreakBefore w:val="0"/>
        <w:widowControl w:val="0"/>
        <w:kinsoku/>
        <w:wordWrap/>
        <w:overflowPunct/>
        <w:topLinePunct w:val="0"/>
        <w:bidi w:val="0"/>
        <w:snapToGrid/>
        <w:spacing w:line="570" w:lineRule="exact"/>
        <w:jc w:val="center"/>
        <w:textAlignment w:val="auto"/>
        <w:outlineLvl w:val="0"/>
        <w:rPr>
          <w:rFonts w:hint="eastAsia" w:ascii="方正小标宋简体" w:hAnsi="方正小标宋简体" w:eastAsia="方正小标宋简体" w:cs="方正小标宋简体"/>
          <w:sz w:val="44"/>
          <w:szCs w:val="44"/>
        </w:rPr>
      </w:pPr>
      <w:bookmarkStart w:id="3" w:name="_Toc14467"/>
      <w:r>
        <w:rPr>
          <w:rFonts w:hint="eastAsia" w:ascii="方正小标宋简体" w:hAnsi="方正小标宋简体" w:eastAsia="方正小标宋简体" w:cs="方正小标宋简体"/>
          <w:sz w:val="44"/>
          <w:szCs w:val="44"/>
          <w:lang w:eastAsia="zh-CN"/>
        </w:rPr>
        <w:t>林芝市财政局</w:t>
      </w:r>
      <w:r>
        <w:rPr>
          <w:rFonts w:hint="eastAsia" w:ascii="方正小标宋简体" w:hAnsi="方正小标宋简体" w:eastAsia="方正小标宋简体" w:cs="方正小标宋简体"/>
          <w:sz w:val="44"/>
          <w:szCs w:val="44"/>
        </w:rPr>
        <w:t>2024年度预算明细表</w:t>
      </w:r>
      <w:bookmarkEnd w:id="3"/>
    </w:p>
    <w:p>
      <w:pPr>
        <w:keepNext w:val="0"/>
        <w:keepLines w:val="0"/>
        <w:pageBreakBefore w:val="0"/>
        <w:widowControl w:val="0"/>
        <w:kinsoku/>
        <w:wordWrap/>
        <w:overflowPunct/>
        <w:topLinePunct w:val="0"/>
        <w:bidi w:val="0"/>
        <w:snapToGrid/>
        <w:spacing w:line="570" w:lineRule="exact"/>
        <w:jc w:val="center"/>
        <w:textAlignment w:val="auto"/>
        <w:outlineLvl w:val="0"/>
        <w:rPr>
          <w:rFonts w:hint="eastAsia" w:ascii="方正小标宋简体" w:hAnsi="方正小标宋简体" w:eastAsia="方正小标宋简体" w:cs="方正小标宋简体"/>
          <w:sz w:val="44"/>
          <w:szCs w:val="44"/>
        </w:rPr>
      </w:pPr>
      <w:bookmarkStart w:id="4" w:name="_Toc11386"/>
      <w:r>
        <w:rPr>
          <w:rFonts w:hint="eastAsia" w:ascii="方正小标宋简体" w:hAnsi="方正小标宋简体" w:eastAsia="方正小标宋简体" w:cs="方正小标宋简体"/>
          <w:sz w:val="44"/>
          <w:szCs w:val="44"/>
        </w:rPr>
        <w:t>（表格详见附件）</w:t>
      </w:r>
      <w:bookmarkEnd w:id="4"/>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w:t>
      </w:r>
    </w:p>
    <w:p>
      <w:pPr>
        <w:keepNext w:val="0"/>
        <w:keepLines w:val="0"/>
        <w:pageBreakBefore w:val="0"/>
        <w:widowControl w:val="0"/>
        <w:kinsoku/>
        <w:wordWrap/>
        <w:overflowPunct/>
        <w:topLinePunct w:val="0"/>
        <w:bidi w:val="0"/>
        <w:snapToGrid/>
        <w:spacing w:line="570" w:lineRule="exact"/>
        <w:jc w:val="center"/>
        <w:textAlignment w:val="auto"/>
        <w:outlineLvl w:val="0"/>
        <w:rPr>
          <w:rFonts w:hint="eastAsia" w:ascii="仿宋_GB2312" w:hAnsi="仿宋_GB2312" w:eastAsia="仿宋_GB2312" w:cs="仿宋_GB2312"/>
          <w:sz w:val="32"/>
          <w:szCs w:val="32"/>
        </w:rPr>
      </w:pPr>
      <w:bookmarkStart w:id="5" w:name="_Toc4656"/>
      <w:r>
        <w:rPr>
          <w:rFonts w:hint="eastAsia" w:ascii="方正小标宋简体" w:hAnsi="方正小标宋简体" w:eastAsia="方正小标宋简体" w:cs="方正小标宋简体"/>
          <w:sz w:val="44"/>
          <w:szCs w:val="44"/>
          <w:lang w:eastAsia="zh-CN"/>
        </w:rPr>
        <w:t>林芝市财政局</w:t>
      </w:r>
      <w:r>
        <w:rPr>
          <w:rFonts w:hint="eastAsia" w:ascii="方正小标宋简体" w:hAnsi="方正小标宋简体" w:eastAsia="方正小标宋简体" w:cs="方正小标宋简体"/>
          <w:sz w:val="44"/>
          <w:szCs w:val="44"/>
        </w:rPr>
        <w:t>2024年度部门预算数据分析</w:t>
      </w:r>
      <w:bookmarkEnd w:id="5"/>
    </w:p>
    <w:p>
      <w:pPr>
        <w:keepNext w:val="0"/>
        <w:keepLines w:val="0"/>
        <w:pageBreakBefore w:val="0"/>
        <w:widowControl w:val="0"/>
        <w:kinsoku/>
        <w:wordWrap/>
        <w:overflowPunct/>
        <w:topLinePunct w:val="0"/>
        <w:bidi w:val="0"/>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70" w:lineRule="exact"/>
        <w:ind w:firstLine="640" w:firstLineChars="200"/>
        <w:textAlignment w:val="auto"/>
        <w:outlineLvl w:val="0"/>
        <w:rPr>
          <w:rFonts w:hint="eastAsia" w:ascii="黑体" w:hAnsi="黑体" w:eastAsia="黑体" w:cs="黑体"/>
          <w:sz w:val="32"/>
          <w:szCs w:val="32"/>
        </w:rPr>
      </w:pPr>
      <w:bookmarkStart w:id="6" w:name="_Toc7146"/>
      <w:r>
        <w:rPr>
          <w:rFonts w:hint="eastAsia" w:ascii="黑体" w:hAnsi="黑体" w:eastAsia="黑体" w:cs="黑体"/>
          <w:sz w:val="32"/>
          <w:szCs w:val="32"/>
        </w:rPr>
        <w:t>一、部门收支总体情况</w:t>
      </w:r>
      <w:bookmarkEnd w:id="6"/>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收支总预算</w:t>
      </w:r>
      <w:r>
        <w:rPr>
          <w:rFonts w:hint="eastAsia" w:ascii="仿宋_GB2312" w:hAnsi="仿宋_GB2312" w:eastAsia="仿宋_GB2312" w:cs="仿宋_GB2312"/>
          <w:sz w:val="32"/>
          <w:szCs w:val="32"/>
          <w:lang w:val="en-US" w:eastAsia="zh-CN"/>
        </w:rPr>
        <w:t>3466.36</w:t>
      </w:r>
      <w:r>
        <w:rPr>
          <w:rFonts w:hint="eastAsia" w:ascii="仿宋_GB2312" w:hAnsi="仿宋_GB2312" w:eastAsia="仿宋_GB2312" w:cs="仿宋_GB2312"/>
          <w:sz w:val="32"/>
          <w:szCs w:val="32"/>
        </w:rPr>
        <w:t>万元。收入</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val="en-US" w:eastAsia="zh-CN"/>
        </w:rPr>
        <w:t>3466.36万元</w:t>
      </w:r>
      <w:r>
        <w:rPr>
          <w:rFonts w:hint="eastAsia" w:ascii="仿宋_GB2312" w:hAnsi="仿宋_GB2312" w:eastAsia="仿宋_GB2312" w:cs="仿宋_GB2312"/>
          <w:sz w:val="32"/>
          <w:szCs w:val="32"/>
        </w:rPr>
        <w:t>；支出包括：一般公共服务支出</w:t>
      </w:r>
      <w:r>
        <w:rPr>
          <w:rFonts w:hint="eastAsia" w:ascii="仿宋_GB2312" w:hAnsi="仿宋_GB2312" w:eastAsia="仿宋_GB2312" w:cs="仿宋_GB2312"/>
          <w:sz w:val="32"/>
          <w:szCs w:val="32"/>
          <w:lang w:val="en-US" w:eastAsia="zh-CN"/>
        </w:rPr>
        <w:t>3127.25万元</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146.45万元</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84.67万元</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107.99万元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70" w:lineRule="exact"/>
        <w:ind w:firstLine="640" w:firstLineChars="200"/>
        <w:textAlignment w:val="auto"/>
        <w:outlineLvl w:val="0"/>
        <w:rPr>
          <w:rFonts w:hint="eastAsia" w:ascii="黑体" w:hAnsi="黑体" w:eastAsia="黑体" w:cs="黑体"/>
          <w:sz w:val="32"/>
          <w:szCs w:val="32"/>
        </w:rPr>
      </w:pPr>
      <w:bookmarkStart w:id="7" w:name="_Toc3865"/>
      <w:r>
        <w:rPr>
          <w:rFonts w:hint="eastAsia" w:ascii="黑体" w:hAnsi="黑体" w:eastAsia="黑体" w:cs="黑体"/>
          <w:sz w:val="32"/>
          <w:szCs w:val="32"/>
        </w:rPr>
        <w:t>二、部门收入总体情况</w:t>
      </w:r>
      <w:bookmarkEnd w:id="7"/>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收入预算总量</w:t>
      </w:r>
      <w:r>
        <w:rPr>
          <w:rFonts w:hint="eastAsia" w:ascii="仿宋_GB2312" w:hAnsi="仿宋_GB2312" w:eastAsia="仿宋_GB2312" w:cs="仿宋_GB2312"/>
          <w:sz w:val="32"/>
          <w:szCs w:val="32"/>
          <w:u w:val="none"/>
          <w:lang w:val="en-US" w:eastAsia="zh-CN"/>
        </w:rPr>
        <w:t>3466.36</w:t>
      </w:r>
      <w:r>
        <w:rPr>
          <w:rFonts w:hint="eastAsia" w:ascii="仿宋_GB2312" w:hAnsi="仿宋_GB2312" w:eastAsia="仿宋_GB2312" w:cs="仿宋_GB2312"/>
          <w:sz w:val="32"/>
          <w:szCs w:val="32"/>
          <w:u w:val="none"/>
        </w:rPr>
        <w:t>万元，同比增加</w:t>
      </w:r>
      <w:r>
        <w:rPr>
          <w:rFonts w:hint="eastAsia" w:ascii="仿宋_GB2312" w:hAnsi="仿宋_GB2312" w:eastAsia="仿宋_GB2312" w:cs="仿宋_GB2312"/>
          <w:sz w:val="32"/>
          <w:szCs w:val="32"/>
          <w:u w:val="none"/>
          <w:lang w:val="en-US" w:eastAsia="zh-CN"/>
        </w:rPr>
        <w:t>90.71</w:t>
      </w:r>
      <w:r>
        <w:rPr>
          <w:rFonts w:hint="eastAsia" w:ascii="仿宋_GB2312" w:hAnsi="仿宋_GB2312" w:eastAsia="仿宋_GB2312" w:cs="仿宋_GB2312"/>
          <w:sz w:val="32"/>
          <w:szCs w:val="32"/>
          <w:u w:val="none"/>
        </w:rPr>
        <w:t>万元，主要原因是：</w:t>
      </w:r>
      <w:r>
        <w:rPr>
          <w:rFonts w:hint="eastAsia" w:ascii="仿宋_GB2312" w:hAnsi="仿宋_GB2312" w:eastAsia="仿宋_GB2312" w:cs="仿宋_GB2312"/>
          <w:sz w:val="32"/>
          <w:szCs w:val="32"/>
          <w:u w:val="none"/>
          <w:lang w:eastAsia="zh-CN"/>
        </w:rPr>
        <w:t>新增全市财务人员培训及交流经费预算、资产清查及资产条码化管理经费，调减财政投资评审项目预算经费及预算绩效评价经费预算等</w:t>
      </w:r>
      <w:r>
        <w:rPr>
          <w:rFonts w:hint="eastAsia" w:ascii="仿宋_GB2312" w:hAnsi="仿宋_GB2312" w:eastAsia="仿宋_GB2312" w:cs="仿宋_GB2312"/>
          <w:sz w:val="32"/>
          <w:szCs w:val="32"/>
          <w:u w:val="none"/>
        </w:rPr>
        <w:t>。2024年一般公共预算拨款收入</w:t>
      </w:r>
      <w:r>
        <w:rPr>
          <w:rFonts w:hint="eastAsia" w:ascii="仿宋_GB2312" w:hAnsi="仿宋_GB2312" w:eastAsia="仿宋_GB2312" w:cs="仿宋_GB2312"/>
          <w:sz w:val="32"/>
          <w:szCs w:val="32"/>
          <w:u w:val="none"/>
          <w:lang w:val="en-US" w:eastAsia="zh-CN"/>
        </w:rPr>
        <w:t>3466.36</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占总收入的</w:t>
      </w:r>
      <w:r>
        <w:rPr>
          <w:rFonts w:hint="eastAsia" w:ascii="仿宋_GB2312" w:hAnsi="仿宋_GB2312" w:eastAsia="仿宋_GB2312" w:cs="仿宋_GB2312"/>
          <w:sz w:val="32"/>
          <w:szCs w:val="32"/>
          <w:u w:val="none"/>
          <w:lang w:val="en-US" w:eastAsia="zh-CN"/>
        </w:rPr>
        <w:t>100</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bidi w:val="0"/>
        <w:snapToGrid/>
        <w:spacing w:line="570" w:lineRule="exact"/>
        <w:ind w:firstLine="640" w:firstLineChars="200"/>
        <w:textAlignment w:val="auto"/>
        <w:outlineLvl w:val="0"/>
        <w:rPr>
          <w:rFonts w:hint="eastAsia" w:ascii="黑体" w:hAnsi="黑体" w:eastAsia="黑体" w:cs="黑体"/>
          <w:sz w:val="32"/>
          <w:szCs w:val="32"/>
        </w:rPr>
      </w:pPr>
      <w:bookmarkStart w:id="8" w:name="_Toc422"/>
      <w:r>
        <w:rPr>
          <w:rFonts w:hint="eastAsia" w:ascii="黑体" w:hAnsi="黑体" w:eastAsia="黑体" w:cs="黑体"/>
          <w:sz w:val="32"/>
          <w:szCs w:val="32"/>
        </w:rPr>
        <w:t>三、部门支出总体情况</w:t>
      </w:r>
      <w:bookmarkEnd w:id="8"/>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支出预算总量</w:t>
      </w:r>
      <w:r>
        <w:rPr>
          <w:rFonts w:hint="eastAsia" w:ascii="仿宋_GB2312" w:hAnsi="仿宋_GB2312" w:eastAsia="仿宋_GB2312" w:cs="仿宋_GB2312"/>
          <w:sz w:val="32"/>
          <w:szCs w:val="32"/>
          <w:u w:val="none"/>
          <w:lang w:val="en-US" w:eastAsia="zh-CN"/>
        </w:rPr>
        <w:t>3466.36</w:t>
      </w:r>
      <w:r>
        <w:rPr>
          <w:rFonts w:hint="eastAsia" w:ascii="仿宋_GB2312" w:hAnsi="仿宋_GB2312" w:eastAsia="仿宋_GB2312" w:cs="仿宋_GB2312"/>
          <w:sz w:val="32"/>
          <w:szCs w:val="32"/>
          <w:u w:val="none"/>
        </w:rPr>
        <w:t>万元，同比增加</w:t>
      </w:r>
      <w:r>
        <w:rPr>
          <w:rFonts w:hint="eastAsia" w:ascii="仿宋_GB2312" w:hAnsi="仿宋_GB2312" w:eastAsia="仿宋_GB2312" w:cs="仿宋_GB2312"/>
          <w:sz w:val="32"/>
          <w:szCs w:val="32"/>
          <w:u w:val="none"/>
          <w:lang w:val="en-US" w:eastAsia="zh-CN"/>
        </w:rPr>
        <w:t>90.71</w:t>
      </w:r>
      <w:r>
        <w:rPr>
          <w:rFonts w:hint="eastAsia" w:ascii="仿宋_GB2312" w:hAnsi="仿宋_GB2312" w:eastAsia="仿宋_GB2312" w:cs="仿宋_GB2312"/>
          <w:sz w:val="32"/>
          <w:szCs w:val="32"/>
          <w:u w:val="none"/>
        </w:rPr>
        <w:t xml:space="preserve"> 万元，主要原因是：</w:t>
      </w:r>
      <w:r>
        <w:rPr>
          <w:rFonts w:hint="eastAsia" w:ascii="仿宋_GB2312" w:hAnsi="仿宋_GB2312" w:eastAsia="仿宋_GB2312" w:cs="仿宋_GB2312"/>
          <w:sz w:val="32"/>
          <w:szCs w:val="32"/>
          <w:u w:val="none"/>
          <w:lang w:eastAsia="zh-CN"/>
        </w:rPr>
        <w:t>新增全市财务人员培训及交流经费预算、资产清查及资产条码化管理经费预算，调减财政投资评审项目预算经费及预算绩效评价经费预算等</w:t>
      </w:r>
      <w:r>
        <w:rPr>
          <w:rFonts w:hint="eastAsia" w:ascii="仿宋_GB2312" w:hAnsi="仿宋_GB2312" w:eastAsia="仿宋_GB2312" w:cs="仿宋_GB2312"/>
          <w:sz w:val="32"/>
          <w:szCs w:val="32"/>
          <w:u w:val="none"/>
        </w:rPr>
        <w:t>。其中：基本支出</w:t>
      </w:r>
      <w:r>
        <w:rPr>
          <w:rFonts w:hint="eastAsia" w:ascii="仿宋_GB2312" w:hAnsi="仿宋_GB2312" w:eastAsia="仿宋_GB2312" w:cs="仿宋_GB2312"/>
          <w:sz w:val="32"/>
          <w:szCs w:val="32"/>
          <w:u w:val="none"/>
          <w:lang w:val="en-US" w:eastAsia="zh-CN"/>
        </w:rPr>
        <w:t>1446.36</w:t>
      </w:r>
      <w:r>
        <w:rPr>
          <w:rFonts w:hint="eastAsia" w:ascii="仿宋_GB2312" w:hAnsi="仿宋_GB2312" w:eastAsia="仿宋_GB2312" w:cs="仿宋_GB2312"/>
          <w:sz w:val="32"/>
          <w:szCs w:val="32"/>
          <w:u w:val="none"/>
        </w:rPr>
        <w:t>万元，占</w:t>
      </w:r>
      <w:r>
        <w:rPr>
          <w:rFonts w:hint="eastAsia" w:ascii="仿宋_GB2312" w:hAnsi="仿宋_GB2312" w:eastAsia="仿宋_GB2312" w:cs="仿宋_GB2312"/>
          <w:sz w:val="32"/>
          <w:szCs w:val="32"/>
          <w:u w:val="none"/>
          <w:lang w:eastAsia="zh-CN"/>
        </w:rPr>
        <w:t>总支出的</w:t>
      </w:r>
      <w:r>
        <w:rPr>
          <w:rFonts w:hint="eastAsia" w:ascii="仿宋_GB2312" w:hAnsi="仿宋_GB2312" w:eastAsia="仿宋_GB2312" w:cs="仿宋_GB2312"/>
          <w:sz w:val="32"/>
          <w:szCs w:val="32"/>
          <w:u w:val="none"/>
          <w:lang w:val="en-US" w:eastAsia="zh-CN"/>
        </w:rPr>
        <w:t>41.73</w:t>
      </w:r>
      <w:r>
        <w:rPr>
          <w:rFonts w:hint="eastAsia" w:ascii="仿宋_GB2312" w:hAnsi="仿宋_GB2312" w:eastAsia="仿宋_GB2312" w:cs="仿宋_GB2312"/>
          <w:sz w:val="32"/>
          <w:szCs w:val="32"/>
          <w:u w:val="none"/>
        </w:rPr>
        <w:t>%；项目支出</w:t>
      </w:r>
      <w:r>
        <w:rPr>
          <w:rFonts w:hint="eastAsia" w:ascii="仿宋_GB2312" w:hAnsi="仿宋_GB2312" w:eastAsia="仿宋_GB2312" w:cs="仿宋_GB2312"/>
          <w:sz w:val="32"/>
          <w:szCs w:val="32"/>
          <w:u w:val="none"/>
          <w:lang w:val="en-US" w:eastAsia="zh-CN"/>
        </w:rPr>
        <w:t>2020</w:t>
      </w:r>
      <w:r>
        <w:rPr>
          <w:rFonts w:hint="eastAsia" w:ascii="仿宋_GB2312" w:hAnsi="仿宋_GB2312" w:eastAsia="仿宋_GB2312" w:cs="仿宋_GB2312"/>
          <w:sz w:val="32"/>
          <w:szCs w:val="32"/>
          <w:u w:val="none"/>
        </w:rPr>
        <w:t>万元，占</w:t>
      </w:r>
      <w:r>
        <w:rPr>
          <w:rFonts w:hint="eastAsia" w:ascii="仿宋_GB2312" w:hAnsi="仿宋_GB2312" w:eastAsia="仿宋_GB2312" w:cs="仿宋_GB2312"/>
          <w:sz w:val="32"/>
          <w:szCs w:val="32"/>
          <w:u w:val="none"/>
          <w:lang w:eastAsia="zh-CN"/>
        </w:rPr>
        <w:t>总支出的</w:t>
      </w:r>
      <w:r>
        <w:rPr>
          <w:rFonts w:hint="eastAsia" w:ascii="仿宋_GB2312" w:hAnsi="仿宋_GB2312" w:eastAsia="仿宋_GB2312" w:cs="仿宋_GB2312"/>
          <w:sz w:val="32"/>
          <w:szCs w:val="32"/>
          <w:u w:val="none"/>
          <w:lang w:val="en-US" w:eastAsia="zh-CN"/>
        </w:rPr>
        <w:t>58.27</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bidi w:val="0"/>
        <w:snapToGrid/>
        <w:spacing w:line="570" w:lineRule="exact"/>
        <w:ind w:firstLine="640" w:firstLineChars="200"/>
        <w:textAlignment w:val="auto"/>
        <w:outlineLvl w:val="0"/>
        <w:rPr>
          <w:rFonts w:hint="eastAsia" w:ascii="黑体" w:hAnsi="黑体" w:eastAsia="黑体" w:cs="黑体"/>
          <w:sz w:val="32"/>
          <w:szCs w:val="32"/>
        </w:rPr>
      </w:pPr>
      <w:bookmarkStart w:id="9" w:name="_Toc3624"/>
      <w:r>
        <w:rPr>
          <w:rFonts w:hint="eastAsia" w:ascii="黑体" w:hAnsi="黑体" w:eastAsia="黑体" w:cs="黑体"/>
          <w:sz w:val="32"/>
          <w:szCs w:val="32"/>
        </w:rPr>
        <w:t>四、财政拨款收支总体情况</w:t>
      </w:r>
      <w:bookmarkEnd w:id="9"/>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财政拨款收支总预算</w:t>
      </w:r>
      <w:r>
        <w:rPr>
          <w:rFonts w:hint="eastAsia" w:ascii="仿宋_GB2312" w:hAnsi="仿宋_GB2312" w:eastAsia="仿宋_GB2312" w:cs="仿宋_GB2312"/>
          <w:sz w:val="32"/>
          <w:szCs w:val="32"/>
          <w:u w:val="none"/>
          <w:lang w:val="en-US" w:eastAsia="zh-CN"/>
        </w:rPr>
        <w:t>3466.36</w:t>
      </w:r>
      <w:r>
        <w:rPr>
          <w:rFonts w:hint="eastAsia" w:ascii="仿宋_GB2312" w:hAnsi="仿宋_GB2312" w:eastAsia="仿宋_GB2312" w:cs="仿宋_GB2312"/>
          <w:sz w:val="32"/>
          <w:szCs w:val="32"/>
          <w:u w:val="none"/>
        </w:rPr>
        <w:t>万元，同比增加</w:t>
      </w:r>
      <w:r>
        <w:rPr>
          <w:rFonts w:hint="eastAsia" w:ascii="仿宋_GB2312" w:hAnsi="仿宋_GB2312" w:eastAsia="仿宋_GB2312" w:cs="仿宋_GB2312"/>
          <w:sz w:val="32"/>
          <w:szCs w:val="32"/>
          <w:u w:val="none"/>
          <w:lang w:val="en-US" w:eastAsia="zh-CN"/>
        </w:rPr>
        <w:t>90.71</w:t>
      </w:r>
      <w:r>
        <w:rPr>
          <w:rFonts w:hint="eastAsia" w:ascii="仿宋_GB2312" w:hAnsi="仿宋_GB2312" w:eastAsia="仿宋_GB2312" w:cs="仿宋_GB2312"/>
          <w:sz w:val="32"/>
          <w:szCs w:val="32"/>
          <w:u w:val="none"/>
        </w:rPr>
        <w:t>万元，主要原因是：</w:t>
      </w:r>
      <w:r>
        <w:rPr>
          <w:rFonts w:hint="eastAsia" w:ascii="仿宋_GB2312" w:hAnsi="仿宋_GB2312" w:eastAsia="仿宋_GB2312" w:cs="仿宋_GB2312"/>
          <w:sz w:val="32"/>
          <w:szCs w:val="32"/>
          <w:u w:val="none"/>
          <w:lang w:eastAsia="zh-CN"/>
        </w:rPr>
        <w:t>新增全市财务人员培训及交流经费预算、资产清查及资产条码化管理经费预算</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财政拨款</w:t>
      </w:r>
      <w:r>
        <w:rPr>
          <w:rFonts w:hint="eastAsia" w:ascii="仿宋_GB2312" w:hAnsi="仿宋_GB2312" w:eastAsia="仿宋_GB2312" w:cs="仿宋_GB2312"/>
          <w:sz w:val="32"/>
          <w:szCs w:val="32"/>
          <w:u w:val="none"/>
        </w:rPr>
        <w:t>收入包括：一般公共预算当年拨款收入</w:t>
      </w:r>
      <w:r>
        <w:rPr>
          <w:rFonts w:hint="eastAsia" w:ascii="仿宋_GB2312" w:hAnsi="仿宋_GB2312" w:eastAsia="仿宋_GB2312" w:cs="仿宋_GB2312"/>
          <w:sz w:val="32"/>
          <w:szCs w:val="32"/>
          <w:u w:val="none"/>
          <w:lang w:val="en-US" w:eastAsia="zh-CN"/>
        </w:rPr>
        <w:t>3466.36</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支出包括：一般公共服务支出</w:t>
      </w:r>
      <w:r>
        <w:rPr>
          <w:rFonts w:hint="eastAsia" w:ascii="仿宋_GB2312" w:hAnsi="仿宋_GB2312" w:eastAsia="仿宋_GB2312" w:cs="仿宋_GB2312"/>
          <w:sz w:val="32"/>
          <w:szCs w:val="32"/>
          <w:u w:val="none"/>
          <w:lang w:val="en-US" w:eastAsia="zh-CN"/>
        </w:rPr>
        <w:t>3127.25</w:t>
      </w:r>
      <w:r>
        <w:rPr>
          <w:rFonts w:hint="eastAsia" w:ascii="仿宋_GB2312" w:hAnsi="仿宋_GB2312" w:eastAsia="仿宋_GB2312" w:cs="仿宋_GB2312"/>
          <w:sz w:val="32"/>
          <w:szCs w:val="32"/>
          <w:u w:val="none"/>
        </w:rPr>
        <w:t>万元、社会保障和就业支出</w:t>
      </w:r>
      <w:r>
        <w:rPr>
          <w:rFonts w:hint="eastAsia" w:ascii="仿宋_GB2312" w:hAnsi="仿宋_GB2312" w:eastAsia="仿宋_GB2312" w:cs="仿宋_GB2312"/>
          <w:sz w:val="32"/>
          <w:szCs w:val="32"/>
          <w:u w:val="none"/>
          <w:lang w:val="en-US" w:eastAsia="zh-CN"/>
        </w:rPr>
        <w:t>146.45</w:t>
      </w:r>
      <w:r>
        <w:rPr>
          <w:rFonts w:hint="eastAsia" w:ascii="仿宋_GB2312" w:hAnsi="仿宋_GB2312" w:eastAsia="仿宋_GB2312" w:cs="仿宋_GB2312"/>
          <w:sz w:val="32"/>
          <w:szCs w:val="32"/>
          <w:u w:val="none"/>
        </w:rPr>
        <w:t>万元、卫生健康支出</w:t>
      </w:r>
      <w:r>
        <w:rPr>
          <w:rFonts w:hint="eastAsia" w:ascii="仿宋_GB2312" w:hAnsi="仿宋_GB2312" w:eastAsia="仿宋_GB2312" w:cs="仿宋_GB2312"/>
          <w:sz w:val="32"/>
          <w:szCs w:val="32"/>
          <w:u w:val="none"/>
          <w:lang w:val="en-US" w:eastAsia="zh-CN"/>
        </w:rPr>
        <w:t>84.67</w:t>
      </w:r>
      <w:r>
        <w:rPr>
          <w:rFonts w:hint="eastAsia" w:ascii="仿宋_GB2312" w:hAnsi="仿宋_GB2312" w:eastAsia="仿宋_GB2312" w:cs="仿宋_GB2312"/>
          <w:sz w:val="32"/>
          <w:szCs w:val="32"/>
          <w:u w:val="none"/>
        </w:rPr>
        <w:t>万元、住房保障支出</w:t>
      </w:r>
      <w:r>
        <w:rPr>
          <w:rFonts w:hint="eastAsia" w:ascii="仿宋_GB2312" w:hAnsi="仿宋_GB2312" w:eastAsia="仿宋_GB2312" w:cs="仿宋_GB2312"/>
          <w:sz w:val="32"/>
          <w:szCs w:val="32"/>
          <w:u w:val="none"/>
          <w:lang w:val="en-US" w:eastAsia="zh-CN"/>
        </w:rPr>
        <w:t>107.99</w:t>
      </w:r>
      <w:r>
        <w:rPr>
          <w:rFonts w:hint="eastAsia" w:ascii="仿宋_GB2312" w:hAnsi="仿宋_GB2312" w:eastAsia="仿宋_GB2312" w:cs="仿宋_GB2312"/>
          <w:sz w:val="32"/>
          <w:szCs w:val="32"/>
          <w:u w:val="none"/>
        </w:rPr>
        <w:t>万元。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黑体" w:hAnsi="黑体" w:eastAsia="黑体" w:cs="黑体"/>
          <w:sz w:val="32"/>
          <w:szCs w:val="32"/>
        </w:rPr>
      </w:pPr>
      <w:bookmarkStart w:id="10" w:name="_Toc8916"/>
      <w:r>
        <w:rPr>
          <w:rFonts w:hint="eastAsia" w:ascii="黑体" w:hAnsi="黑体" w:eastAsia="黑体" w:cs="黑体"/>
          <w:sz w:val="32"/>
          <w:szCs w:val="32"/>
        </w:rPr>
        <w:t>五、一般公共预算支出总体情况（按功能分类科目）</w:t>
      </w:r>
    </w:p>
    <w:bookmarkEnd w:id="10"/>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（一）一般公共预算当年拨款规模变化情况</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一般公共预算当年拨款</w:t>
      </w:r>
      <w:r>
        <w:rPr>
          <w:rFonts w:hint="eastAsia" w:ascii="仿宋_GB2312" w:hAnsi="仿宋_GB2312" w:eastAsia="仿宋_GB2312" w:cs="仿宋_GB2312"/>
          <w:b w:val="0"/>
          <w:bCs w:val="0"/>
          <w:sz w:val="32"/>
          <w:szCs w:val="32"/>
          <w:u w:val="none"/>
          <w:lang w:val="en-US" w:eastAsia="zh-CN"/>
        </w:rPr>
        <w:t>3466.36</w:t>
      </w:r>
      <w:r>
        <w:rPr>
          <w:rFonts w:hint="eastAsia" w:ascii="仿宋_GB2312" w:hAnsi="仿宋_GB2312" w:eastAsia="仿宋_GB2312" w:cs="仿宋_GB2312"/>
          <w:b w:val="0"/>
          <w:bCs w:val="0"/>
          <w:sz w:val="32"/>
          <w:szCs w:val="32"/>
          <w:u w:val="none"/>
        </w:rPr>
        <w:t>万元,比2023年执行数增加</w:t>
      </w:r>
      <w:r>
        <w:rPr>
          <w:rFonts w:hint="eastAsia" w:ascii="仿宋_GB2312" w:hAnsi="仿宋_GB2312" w:eastAsia="仿宋_GB2312" w:cs="仿宋_GB2312"/>
          <w:b w:val="0"/>
          <w:bCs w:val="0"/>
          <w:sz w:val="32"/>
          <w:szCs w:val="32"/>
          <w:u w:val="none"/>
          <w:lang w:val="en-US" w:eastAsia="zh-CN"/>
        </w:rPr>
        <w:t>90.71</w:t>
      </w:r>
      <w:r>
        <w:rPr>
          <w:rFonts w:hint="eastAsia" w:ascii="仿宋_GB2312" w:hAnsi="仿宋_GB2312" w:eastAsia="仿宋_GB2312" w:cs="仿宋_GB2312"/>
          <w:b w:val="0"/>
          <w:bCs w:val="0"/>
          <w:sz w:val="32"/>
          <w:szCs w:val="32"/>
          <w:u w:val="none"/>
        </w:rPr>
        <w:t>万元，主要原因：</w:t>
      </w:r>
      <w:r>
        <w:rPr>
          <w:rFonts w:hint="eastAsia" w:ascii="仿宋_GB2312" w:hAnsi="仿宋_GB2312" w:eastAsia="仿宋_GB2312" w:cs="仿宋_GB2312"/>
          <w:b w:val="0"/>
          <w:bCs w:val="0"/>
          <w:sz w:val="32"/>
          <w:szCs w:val="32"/>
          <w:u w:val="none"/>
          <w:lang w:eastAsia="zh-CN"/>
        </w:rPr>
        <w:t>新增全市财务人员培训及交流经费预算、资产清查及资产条码化管理经费预算。</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（二）一般公共预算当年拨款结构情况</w:t>
      </w:r>
    </w:p>
    <w:p>
      <w:pPr>
        <w:keepNext w:val="0"/>
        <w:keepLines w:val="0"/>
        <w:pageBreakBefore w:val="0"/>
        <w:widowControl w:val="0"/>
        <w:numPr>
          <w:ilvl w:val="0"/>
          <w:numId w:val="0"/>
        </w:numPr>
        <w:kinsoku/>
        <w:wordWrap/>
        <w:overflowPunct/>
        <w:topLinePunct w:val="0"/>
        <w:autoSpaceDE/>
        <w:autoSpaceDN w:val="0"/>
        <w:bidi w:val="0"/>
        <w:snapToGrid/>
        <w:spacing w:line="570" w:lineRule="exact"/>
        <w:ind w:firstLine="640" w:firstLineChars="200"/>
        <w:jc w:val="left"/>
        <w:textAlignment w:val="auto"/>
        <w:rPr>
          <w:rFonts w:hint="eastAsia" w:ascii="仿宋_GB2312" w:hAnsi="仿宋_GB2312" w:eastAsia="仿宋_GB2312" w:cs="仿宋_GB2312"/>
          <w:b w:val="0"/>
          <w:bCs w:val="0"/>
          <w:snapToGrid/>
          <w:color w:val="000000"/>
          <w:kern w:val="2"/>
          <w:sz w:val="32"/>
          <w:szCs w:val="32"/>
          <w:u w:val="none"/>
          <w:lang w:val="en-US" w:eastAsia="zh-CN"/>
        </w:rPr>
      </w:pPr>
      <w:r>
        <w:rPr>
          <w:rFonts w:hint="eastAsia" w:ascii="仿宋_GB2312" w:hAnsi="仿宋_GB2312" w:eastAsia="仿宋_GB2312" w:cs="仿宋_GB2312"/>
          <w:b w:val="0"/>
          <w:bCs w:val="0"/>
          <w:sz w:val="32"/>
          <w:szCs w:val="32"/>
          <w:u w:val="none"/>
        </w:rPr>
        <w:t>一般公共预算当年拨款</w:t>
      </w:r>
      <w:r>
        <w:rPr>
          <w:rFonts w:hint="eastAsia" w:ascii="仿宋_GB2312" w:hAnsi="仿宋_GB2312" w:eastAsia="仿宋_GB2312" w:cs="仿宋_GB2312"/>
          <w:b w:val="0"/>
          <w:bCs w:val="0"/>
          <w:sz w:val="32"/>
          <w:szCs w:val="32"/>
          <w:u w:val="none"/>
          <w:lang w:val="en-US" w:eastAsia="zh-CN"/>
        </w:rPr>
        <w:t>3466.36</w:t>
      </w:r>
      <w:r>
        <w:rPr>
          <w:rFonts w:hint="eastAsia" w:ascii="仿宋_GB2312" w:hAnsi="仿宋_GB2312" w:eastAsia="仿宋_GB2312" w:cs="仿宋_GB2312"/>
          <w:b w:val="0"/>
          <w:bCs w:val="0"/>
          <w:sz w:val="32"/>
          <w:szCs w:val="32"/>
          <w:u w:val="none"/>
        </w:rPr>
        <w:t>万元,主要用于以下方面：一般公共服务支出</w:t>
      </w:r>
      <w:r>
        <w:rPr>
          <w:rFonts w:hint="eastAsia" w:ascii="仿宋_GB2312" w:hAnsi="仿宋_GB2312" w:eastAsia="仿宋_GB2312" w:cs="仿宋_GB2312"/>
          <w:b w:val="0"/>
          <w:bCs w:val="0"/>
          <w:sz w:val="32"/>
          <w:szCs w:val="32"/>
          <w:u w:val="none"/>
          <w:lang w:val="en-US" w:eastAsia="zh-CN"/>
        </w:rPr>
        <w:t>3127.25</w:t>
      </w:r>
      <w:r>
        <w:rPr>
          <w:rFonts w:hint="eastAsia" w:ascii="仿宋_GB2312" w:hAnsi="仿宋_GB2312" w:eastAsia="仿宋_GB2312" w:cs="仿宋_GB2312"/>
          <w:b w:val="0"/>
          <w:bCs w:val="0"/>
          <w:sz w:val="32"/>
          <w:szCs w:val="32"/>
          <w:u w:val="none"/>
        </w:rPr>
        <w:t>万元，占</w:t>
      </w:r>
      <w:r>
        <w:rPr>
          <w:rFonts w:hint="eastAsia" w:ascii="仿宋_GB2312" w:hAnsi="仿宋_GB2312" w:eastAsia="仿宋_GB2312" w:cs="仿宋_GB2312"/>
          <w:b w:val="0"/>
          <w:bCs w:val="0"/>
          <w:sz w:val="32"/>
          <w:szCs w:val="32"/>
          <w:u w:val="none"/>
          <w:lang w:eastAsia="zh-CN"/>
        </w:rPr>
        <w:t>总支出的</w:t>
      </w:r>
      <w:r>
        <w:rPr>
          <w:rFonts w:hint="eastAsia" w:ascii="仿宋_GB2312" w:hAnsi="仿宋_GB2312" w:eastAsia="仿宋_GB2312" w:cs="仿宋_GB2312"/>
          <w:b w:val="0"/>
          <w:bCs w:val="0"/>
          <w:sz w:val="32"/>
          <w:szCs w:val="32"/>
          <w:u w:val="none"/>
          <w:lang w:val="en-US" w:eastAsia="zh-CN"/>
        </w:rPr>
        <w:t>90.22</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napToGrid/>
          <w:color w:val="000000"/>
          <w:kern w:val="2"/>
          <w:sz w:val="32"/>
          <w:szCs w:val="32"/>
          <w:u w:val="none"/>
          <w:lang w:val="en-US" w:eastAsia="zh-CN"/>
        </w:rPr>
        <w:t>社会保障和就业支出为146.45万元，占总支出的4.22%；卫生健康支出为84.67万元，占2.44 %；住房保障支出为107.99万元，占3.12%。</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（三）一般公共预算当年拨款具体使用情况</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 xml:space="preserve">1.一般公共服务支出财政事务行政运行预算数为 </w:t>
      </w:r>
      <w:r>
        <w:rPr>
          <w:rFonts w:hint="eastAsia" w:ascii="仿宋_GB2312" w:hAnsi="仿宋_GB2312" w:eastAsia="仿宋_GB2312" w:cs="仿宋_GB2312"/>
          <w:b w:val="0"/>
          <w:bCs w:val="0"/>
          <w:sz w:val="32"/>
          <w:szCs w:val="32"/>
          <w:u w:val="none"/>
          <w:lang w:val="en-US" w:eastAsia="zh-CN"/>
        </w:rPr>
        <w:t>1107.25</w:t>
      </w:r>
      <w:r>
        <w:rPr>
          <w:rFonts w:hint="eastAsia" w:ascii="仿宋_GB2312" w:hAnsi="仿宋_GB2312" w:eastAsia="仿宋_GB2312" w:cs="仿宋_GB2312"/>
          <w:b w:val="0"/>
          <w:bCs w:val="0"/>
          <w:sz w:val="32"/>
          <w:szCs w:val="32"/>
          <w:u w:val="none"/>
        </w:rPr>
        <w:t xml:space="preserve">  万元，比202</w:t>
      </w: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年执行数</w:t>
      </w:r>
      <w:r>
        <w:rPr>
          <w:rFonts w:hint="eastAsia" w:ascii="仿宋_GB2312" w:hAnsi="仿宋_GB2312" w:eastAsia="仿宋_GB2312" w:cs="仿宋_GB2312"/>
          <w:b w:val="0"/>
          <w:bCs w:val="0"/>
          <w:sz w:val="32"/>
          <w:szCs w:val="32"/>
          <w:u w:val="none"/>
          <w:lang w:eastAsia="zh-CN"/>
        </w:rPr>
        <w:t>增加</w:t>
      </w:r>
      <w:r>
        <w:rPr>
          <w:rFonts w:hint="eastAsia" w:ascii="仿宋_GB2312" w:hAnsi="仿宋_GB2312" w:eastAsia="仿宋_GB2312" w:cs="仿宋_GB2312"/>
          <w:b w:val="0"/>
          <w:bCs w:val="0"/>
          <w:sz w:val="32"/>
          <w:szCs w:val="32"/>
          <w:u w:val="none"/>
          <w:lang w:val="en-US" w:eastAsia="zh-CN"/>
        </w:rPr>
        <w:t>15.25</w:t>
      </w:r>
      <w:r>
        <w:rPr>
          <w:rFonts w:hint="eastAsia" w:ascii="仿宋_GB2312" w:hAnsi="仿宋_GB2312" w:eastAsia="仿宋_GB2312" w:cs="仿宋_GB2312"/>
          <w:b w:val="0"/>
          <w:bCs w:val="0"/>
          <w:sz w:val="32"/>
          <w:szCs w:val="32"/>
          <w:u w:val="none"/>
        </w:rPr>
        <w:t>万元，</w:t>
      </w:r>
      <w:r>
        <w:rPr>
          <w:rFonts w:hint="eastAsia" w:ascii="仿宋_GB2312" w:hAnsi="仿宋_GB2312" w:eastAsia="仿宋_GB2312" w:cs="仿宋_GB2312"/>
          <w:b w:val="0"/>
          <w:bCs w:val="0"/>
          <w:sz w:val="32"/>
          <w:szCs w:val="32"/>
          <w:u w:val="none"/>
          <w:lang w:eastAsia="zh-CN"/>
        </w:rPr>
        <w:t>增长</w:t>
      </w:r>
      <w:r>
        <w:rPr>
          <w:rFonts w:hint="eastAsia" w:ascii="仿宋_GB2312" w:hAnsi="仿宋_GB2312" w:eastAsia="仿宋_GB2312" w:cs="仿宋_GB2312"/>
          <w:b w:val="0"/>
          <w:bCs w:val="0"/>
          <w:sz w:val="32"/>
          <w:szCs w:val="32"/>
          <w:u w:val="none"/>
          <w:lang w:val="en-US" w:eastAsia="zh-CN"/>
        </w:rPr>
        <w:t>1.4</w:t>
      </w:r>
      <w:r>
        <w:rPr>
          <w:rFonts w:hint="eastAsia" w:ascii="仿宋_GB2312" w:hAnsi="仿宋_GB2312" w:eastAsia="仿宋_GB2312" w:cs="仿宋_GB2312"/>
          <w:b w:val="0"/>
          <w:bCs w:val="0"/>
          <w:sz w:val="32"/>
          <w:szCs w:val="32"/>
          <w:u w:val="none"/>
        </w:rPr>
        <w:t>%。主要是</w:t>
      </w:r>
      <w:r>
        <w:rPr>
          <w:rFonts w:hint="eastAsia" w:ascii="仿宋_GB2312" w:hAnsi="仿宋_GB2312" w:eastAsia="仿宋_GB2312" w:cs="仿宋_GB2312"/>
          <w:b w:val="0"/>
          <w:bCs w:val="0"/>
          <w:sz w:val="32"/>
          <w:szCs w:val="32"/>
          <w:u w:val="none"/>
          <w:lang w:eastAsia="zh-CN"/>
        </w:rPr>
        <w:t>新增调入人员等。</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2、</w:t>
      </w:r>
      <w:r>
        <w:rPr>
          <w:rFonts w:hint="eastAsia" w:ascii="仿宋_GB2312" w:hAnsi="仿宋_GB2312" w:eastAsia="仿宋_GB2312" w:cs="仿宋_GB2312"/>
          <w:b w:val="0"/>
          <w:bCs w:val="0"/>
          <w:sz w:val="32"/>
          <w:szCs w:val="32"/>
          <w:u w:val="none"/>
        </w:rPr>
        <w:t>一般公共服务支出财政事务</w:t>
      </w:r>
      <w:r>
        <w:rPr>
          <w:rFonts w:hint="eastAsia" w:ascii="仿宋_GB2312" w:hAnsi="仿宋_GB2312" w:eastAsia="仿宋_GB2312" w:cs="仿宋_GB2312"/>
          <w:b w:val="0"/>
          <w:bCs w:val="0"/>
          <w:sz w:val="32"/>
          <w:szCs w:val="32"/>
          <w:u w:val="none"/>
          <w:lang w:eastAsia="zh-CN"/>
        </w:rPr>
        <w:t>一般行政管理事务</w:t>
      </w:r>
      <w:r>
        <w:rPr>
          <w:rFonts w:hint="eastAsia" w:ascii="仿宋_GB2312" w:hAnsi="仿宋_GB2312" w:eastAsia="仿宋_GB2312" w:cs="仿宋_GB2312"/>
          <w:b w:val="0"/>
          <w:bCs w:val="0"/>
          <w:sz w:val="32"/>
          <w:szCs w:val="32"/>
          <w:u w:val="none"/>
        </w:rPr>
        <w:t xml:space="preserve">预算数为 </w:t>
      </w:r>
      <w:r>
        <w:rPr>
          <w:rFonts w:hint="eastAsia" w:ascii="仿宋_GB2312" w:hAnsi="仿宋_GB2312" w:eastAsia="仿宋_GB2312" w:cs="仿宋_GB2312"/>
          <w:b w:val="0"/>
          <w:bCs w:val="0"/>
          <w:sz w:val="32"/>
          <w:szCs w:val="32"/>
          <w:u w:val="none"/>
          <w:lang w:val="en-US" w:eastAsia="zh-CN"/>
        </w:rPr>
        <w:t>621</w:t>
      </w:r>
      <w:r>
        <w:rPr>
          <w:rFonts w:hint="eastAsia" w:ascii="仿宋_GB2312" w:hAnsi="仿宋_GB2312" w:eastAsia="仿宋_GB2312" w:cs="仿宋_GB2312"/>
          <w:b w:val="0"/>
          <w:bCs w:val="0"/>
          <w:sz w:val="32"/>
          <w:szCs w:val="32"/>
          <w:u w:val="none"/>
        </w:rPr>
        <w:t>万元</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比2023年执行数</w:t>
      </w:r>
      <w:r>
        <w:rPr>
          <w:rFonts w:hint="eastAsia" w:ascii="仿宋_GB2312" w:hAnsi="仿宋_GB2312" w:eastAsia="仿宋_GB2312" w:cs="仿宋_GB2312"/>
          <w:b w:val="0"/>
          <w:bCs w:val="0"/>
          <w:sz w:val="32"/>
          <w:szCs w:val="32"/>
          <w:u w:val="none"/>
          <w:lang w:eastAsia="zh-CN"/>
        </w:rPr>
        <w:t>增加</w:t>
      </w:r>
      <w:r>
        <w:rPr>
          <w:rFonts w:hint="eastAsia" w:ascii="仿宋_GB2312" w:hAnsi="仿宋_GB2312" w:eastAsia="仿宋_GB2312" w:cs="仿宋_GB2312"/>
          <w:b w:val="0"/>
          <w:bCs w:val="0"/>
          <w:sz w:val="32"/>
          <w:szCs w:val="32"/>
          <w:u w:val="none"/>
          <w:lang w:val="en-US" w:eastAsia="zh-CN"/>
        </w:rPr>
        <w:t>569</w:t>
      </w:r>
      <w:r>
        <w:rPr>
          <w:rFonts w:hint="eastAsia" w:ascii="仿宋_GB2312" w:hAnsi="仿宋_GB2312" w:eastAsia="仿宋_GB2312" w:cs="仿宋_GB2312"/>
          <w:b w:val="0"/>
          <w:bCs w:val="0"/>
          <w:sz w:val="32"/>
          <w:szCs w:val="32"/>
          <w:u w:val="none"/>
        </w:rPr>
        <w:t>万元</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主要是</w:t>
      </w:r>
      <w:r>
        <w:rPr>
          <w:rFonts w:hint="eastAsia" w:ascii="仿宋_GB2312" w:hAnsi="仿宋_GB2312" w:eastAsia="仿宋_GB2312" w:cs="仿宋_GB2312"/>
          <w:b w:val="0"/>
          <w:bCs w:val="0"/>
          <w:sz w:val="32"/>
          <w:szCs w:val="32"/>
          <w:u w:val="none"/>
          <w:lang w:eastAsia="zh-CN"/>
        </w:rPr>
        <w:t>新增</w:t>
      </w:r>
      <w:r>
        <w:rPr>
          <w:rFonts w:hint="eastAsia" w:ascii="仿宋_GB2312" w:hAnsi="仿宋_GB2312" w:eastAsia="仿宋_GB2312" w:cs="仿宋_GB2312"/>
          <w:b w:val="0"/>
          <w:bCs w:val="0"/>
          <w:kern w:val="0"/>
          <w:sz w:val="32"/>
          <w:szCs w:val="32"/>
          <w:u w:val="none"/>
        </w:rPr>
        <w:t>资产清查及资产条码化管理</w:t>
      </w:r>
      <w:r>
        <w:rPr>
          <w:rFonts w:hint="eastAsia" w:ascii="仿宋_GB2312" w:hAnsi="仿宋_GB2312" w:eastAsia="仿宋_GB2312" w:cs="仿宋_GB2312"/>
          <w:b w:val="0"/>
          <w:bCs w:val="0"/>
          <w:kern w:val="0"/>
          <w:sz w:val="32"/>
          <w:szCs w:val="32"/>
          <w:u w:val="none"/>
          <w:lang w:eastAsia="zh-CN"/>
        </w:rPr>
        <w:t>预算。</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一般公共服务支出财政事务</w:t>
      </w:r>
      <w:r>
        <w:rPr>
          <w:rFonts w:hint="eastAsia" w:ascii="仿宋_GB2312" w:hAnsi="仿宋_GB2312" w:eastAsia="仿宋_GB2312" w:cs="仿宋_GB2312"/>
          <w:b w:val="0"/>
          <w:bCs w:val="0"/>
          <w:sz w:val="32"/>
          <w:szCs w:val="32"/>
          <w:u w:val="none"/>
          <w:lang w:eastAsia="zh-CN"/>
        </w:rPr>
        <w:t>机关服务</w:t>
      </w:r>
      <w:r>
        <w:rPr>
          <w:rFonts w:hint="eastAsia" w:ascii="仿宋_GB2312" w:hAnsi="仿宋_GB2312" w:eastAsia="仿宋_GB2312" w:cs="仿宋_GB2312"/>
          <w:b w:val="0"/>
          <w:bCs w:val="0"/>
          <w:sz w:val="32"/>
          <w:szCs w:val="32"/>
          <w:u w:val="none"/>
        </w:rPr>
        <w:t>预算数为</w:t>
      </w:r>
      <w:r>
        <w:rPr>
          <w:rFonts w:hint="eastAsia" w:ascii="仿宋_GB2312" w:hAnsi="仿宋_GB2312" w:eastAsia="仿宋_GB2312" w:cs="仿宋_GB2312"/>
          <w:b w:val="0"/>
          <w:bCs w:val="0"/>
          <w:sz w:val="32"/>
          <w:szCs w:val="32"/>
          <w:u w:val="none"/>
          <w:lang w:val="en-US" w:eastAsia="zh-CN"/>
        </w:rPr>
        <w:t>28</w:t>
      </w:r>
      <w:r>
        <w:rPr>
          <w:rFonts w:hint="eastAsia" w:ascii="仿宋_GB2312" w:hAnsi="仿宋_GB2312" w:eastAsia="仿宋_GB2312" w:cs="仿宋_GB2312"/>
          <w:b w:val="0"/>
          <w:bCs w:val="0"/>
          <w:sz w:val="32"/>
          <w:szCs w:val="32"/>
          <w:u w:val="none"/>
        </w:rPr>
        <w:t>万元</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比2023年执行数减少</w:t>
      </w: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万元，下降</w:t>
      </w:r>
      <w:r>
        <w:rPr>
          <w:rFonts w:hint="eastAsia" w:ascii="仿宋_GB2312" w:hAnsi="仿宋_GB2312" w:eastAsia="仿宋_GB2312" w:cs="仿宋_GB2312"/>
          <w:b w:val="0"/>
          <w:bCs w:val="0"/>
          <w:sz w:val="32"/>
          <w:szCs w:val="32"/>
          <w:u w:val="none"/>
          <w:lang w:val="en-US" w:eastAsia="zh-CN"/>
        </w:rPr>
        <w:t>12</w:t>
      </w:r>
      <w:r>
        <w:rPr>
          <w:rFonts w:hint="eastAsia" w:ascii="仿宋_GB2312" w:hAnsi="仿宋_GB2312" w:eastAsia="仿宋_GB2312" w:cs="仿宋_GB2312"/>
          <w:b w:val="0"/>
          <w:bCs w:val="0"/>
          <w:sz w:val="32"/>
          <w:szCs w:val="32"/>
          <w:u w:val="none"/>
        </w:rPr>
        <w:t>%。主要是</w:t>
      </w:r>
      <w:r>
        <w:rPr>
          <w:rFonts w:hint="eastAsia" w:ascii="仿宋_GB2312" w:hAnsi="仿宋_GB2312" w:eastAsia="仿宋_GB2312" w:cs="仿宋_GB2312"/>
          <w:b w:val="0"/>
          <w:bCs w:val="0"/>
          <w:sz w:val="32"/>
          <w:szCs w:val="32"/>
          <w:u w:val="none"/>
          <w:lang w:eastAsia="zh-CN"/>
        </w:rPr>
        <w:t>根据实际工作需要，调减预算。</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一般公共服务支出财政事务</w:t>
      </w:r>
      <w:r>
        <w:rPr>
          <w:rFonts w:hint="eastAsia" w:ascii="仿宋_GB2312" w:hAnsi="仿宋_GB2312" w:eastAsia="仿宋_GB2312" w:cs="仿宋_GB2312"/>
          <w:b w:val="0"/>
          <w:bCs w:val="0"/>
          <w:sz w:val="32"/>
          <w:szCs w:val="32"/>
          <w:u w:val="none"/>
          <w:lang w:eastAsia="zh-CN"/>
        </w:rPr>
        <w:t>预算改革业务</w:t>
      </w:r>
      <w:r>
        <w:rPr>
          <w:rFonts w:hint="eastAsia" w:ascii="仿宋_GB2312" w:hAnsi="仿宋_GB2312" w:eastAsia="仿宋_GB2312" w:cs="仿宋_GB2312"/>
          <w:b w:val="0"/>
          <w:bCs w:val="0"/>
          <w:sz w:val="32"/>
          <w:szCs w:val="32"/>
          <w:u w:val="none"/>
        </w:rPr>
        <w:t xml:space="preserve">预算数为 </w:t>
      </w:r>
      <w:r>
        <w:rPr>
          <w:rFonts w:hint="eastAsia" w:ascii="仿宋_GB2312" w:hAnsi="仿宋_GB2312" w:eastAsia="仿宋_GB2312" w:cs="仿宋_GB2312"/>
          <w:b w:val="0"/>
          <w:bCs w:val="0"/>
          <w:sz w:val="32"/>
          <w:szCs w:val="32"/>
          <w:u w:val="none"/>
          <w:lang w:val="en-US" w:eastAsia="zh-CN"/>
        </w:rPr>
        <w:t>366</w:t>
      </w:r>
      <w:r>
        <w:rPr>
          <w:rFonts w:hint="eastAsia" w:ascii="仿宋_GB2312" w:hAnsi="仿宋_GB2312" w:eastAsia="仿宋_GB2312" w:cs="仿宋_GB2312"/>
          <w:b w:val="0"/>
          <w:bCs w:val="0"/>
          <w:sz w:val="32"/>
          <w:szCs w:val="32"/>
          <w:u w:val="none"/>
        </w:rPr>
        <w:t>万元，比2023年执行数减少</w:t>
      </w:r>
      <w:r>
        <w:rPr>
          <w:rFonts w:hint="eastAsia" w:ascii="仿宋_GB2312" w:hAnsi="仿宋_GB2312" w:eastAsia="仿宋_GB2312" w:cs="仿宋_GB2312"/>
          <w:b w:val="0"/>
          <w:bCs w:val="0"/>
          <w:sz w:val="32"/>
          <w:szCs w:val="32"/>
          <w:u w:val="none"/>
          <w:lang w:val="en-US" w:eastAsia="zh-CN"/>
        </w:rPr>
        <w:t>351</w:t>
      </w:r>
      <w:r>
        <w:rPr>
          <w:rFonts w:hint="eastAsia" w:ascii="仿宋_GB2312" w:hAnsi="仿宋_GB2312" w:eastAsia="仿宋_GB2312" w:cs="仿宋_GB2312"/>
          <w:b w:val="0"/>
          <w:bCs w:val="0"/>
          <w:sz w:val="32"/>
          <w:szCs w:val="32"/>
          <w:u w:val="none"/>
        </w:rPr>
        <w:t>万元。主要是</w:t>
      </w:r>
      <w:r>
        <w:rPr>
          <w:rFonts w:hint="eastAsia" w:ascii="仿宋_GB2312" w:hAnsi="仿宋_GB2312" w:eastAsia="仿宋_GB2312" w:cs="仿宋_GB2312"/>
          <w:b w:val="0"/>
          <w:bCs w:val="0"/>
          <w:sz w:val="32"/>
          <w:szCs w:val="32"/>
          <w:u w:val="none"/>
          <w:lang w:eastAsia="zh-CN"/>
        </w:rPr>
        <w:t>预算绩效评价项目年初调整功能科目。</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一般公共服务支出财政事务</w:t>
      </w:r>
      <w:r>
        <w:rPr>
          <w:rFonts w:hint="eastAsia" w:ascii="仿宋_GB2312" w:hAnsi="仿宋_GB2312" w:eastAsia="仿宋_GB2312" w:cs="仿宋_GB2312"/>
          <w:b w:val="0"/>
          <w:bCs w:val="0"/>
          <w:sz w:val="32"/>
          <w:szCs w:val="32"/>
          <w:u w:val="none"/>
          <w:lang w:eastAsia="zh-CN"/>
        </w:rPr>
        <w:t>财政国库业务</w:t>
      </w:r>
      <w:r>
        <w:rPr>
          <w:rFonts w:hint="eastAsia" w:ascii="仿宋_GB2312" w:hAnsi="仿宋_GB2312" w:eastAsia="仿宋_GB2312" w:cs="仿宋_GB2312"/>
          <w:b w:val="0"/>
          <w:bCs w:val="0"/>
          <w:sz w:val="32"/>
          <w:szCs w:val="32"/>
          <w:u w:val="none"/>
        </w:rPr>
        <w:t>预算数为</w:t>
      </w:r>
      <w:r>
        <w:rPr>
          <w:rFonts w:hint="eastAsia" w:ascii="仿宋_GB2312" w:hAnsi="仿宋_GB2312" w:eastAsia="仿宋_GB2312" w:cs="仿宋_GB2312"/>
          <w:b w:val="0"/>
          <w:bCs w:val="0"/>
          <w:sz w:val="32"/>
          <w:szCs w:val="32"/>
          <w:u w:val="none"/>
          <w:lang w:val="en-US" w:eastAsia="zh-CN"/>
        </w:rPr>
        <w:t>97</w:t>
      </w:r>
      <w:r>
        <w:rPr>
          <w:rFonts w:hint="eastAsia" w:ascii="仿宋_GB2312" w:hAnsi="仿宋_GB2312" w:eastAsia="仿宋_GB2312" w:cs="仿宋_GB2312"/>
          <w:b w:val="0"/>
          <w:bCs w:val="0"/>
          <w:sz w:val="32"/>
          <w:szCs w:val="32"/>
          <w:u w:val="none"/>
        </w:rPr>
        <w:t>万元，比2023年执行数</w:t>
      </w:r>
      <w:r>
        <w:rPr>
          <w:rFonts w:hint="eastAsia" w:ascii="仿宋_GB2312" w:hAnsi="仿宋_GB2312" w:eastAsia="仿宋_GB2312" w:cs="仿宋_GB2312"/>
          <w:b w:val="0"/>
          <w:bCs w:val="0"/>
          <w:sz w:val="32"/>
          <w:szCs w:val="32"/>
          <w:u w:val="none"/>
          <w:lang w:eastAsia="zh-CN"/>
        </w:rPr>
        <w:t>增加</w:t>
      </w:r>
      <w:r>
        <w:rPr>
          <w:rFonts w:hint="eastAsia" w:ascii="仿宋_GB2312" w:hAnsi="仿宋_GB2312" w:eastAsia="仿宋_GB2312" w:cs="仿宋_GB2312"/>
          <w:b w:val="0"/>
          <w:bCs w:val="0"/>
          <w:sz w:val="32"/>
          <w:szCs w:val="32"/>
          <w:u w:val="none"/>
          <w:lang w:val="en-US" w:eastAsia="zh-CN"/>
        </w:rPr>
        <w:t>42</w:t>
      </w:r>
      <w:r>
        <w:rPr>
          <w:rFonts w:hint="eastAsia" w:ascii="仿宋_GB2312" w:hAnsi="仿宋_GB2312" w:eastAsia="仿宋_GB2312" w:cs="仿宋_GB2312"/>
          <w:b w:val="0"/>
          <w:bCs w:val="0"/>
          <w:sz w:val="32"/>
          <w:szCs w:val="32"/>
          <w:u w:val="none"/>
        </w:rPr>
        <w:t>万元，</w:t>
      </w:r>
      <w:r>
        <w:rPr>
          <w:rFonts w:hint="eastAsia" w:ascii="仿宋_GB2312" w:hAnsi="仿宋_GB2312" w:eastAsia="仿宋_GB2312" w:cs="仿宋_GB2312"/>
          <w:b w:val="0"/>
          <w:bCs w:val="0"/>
          <w:sz w:val="32"/>
          <w:szCs w:val="32"/>
          <w:u w:val="none"/>
          <w:lang w:eastAsia="zh-CN"/>
        </w:rPr>
        <w:t>增长</w:t>
      </w:r>
      <w:r>
        <w:rPr>
          <w:rFonts w:hint="eastAsia" w:ascii="仿宋_GB2312" w:hAnsi="仿宋_GB2312" w:eastAsia="仿宋_GB2312" w:cs="仿宋_GB2312"/>
          <w:b w:val="0"/>
          <w:bCs w:val="0"/>
          <w:sz w:val="32"/>
          <w:szCs w:val="32"/>
          <w:u w:val="none"/>
          <w:lang w:val="en-US" w:eastAsia="zh-CN"/>
        </w:rPr>
        <w:t>76.36</w:t>
      </w:r>
      <w:r>
        <w:rPr>
          <w:rFonts w:hint="eastAsia" w:ascii="仿宋_GB2312" w:hAnsi="仿宋_GB2312" w:eastAsia="仿宋_GB2312" w:cs="仿宋_GB2312"/>
          <w:b w:val="0"/>
          <w:bCs w:val="0"/>
          <w:sz w:val="32"/>
          <w:szCs w:val="32"/>
          <w:u w:val="none"/>
        </w:rPr>
        <w:t>%。主要是</w:t>
      </w:r>
      <w:r>
        <w:rPr>
          <w:rFonts w:hint="eastAsia" w:ascii="仿宋_GB2312" w:hAnsi="仿宋_GB2312" w:eastAsia="仿宋_GB2312" w:cs="仿宋_GB2312"/>
          <w:b w:val="0"/>
          <w:bCs w:val="0"/>
          <w:sz w:val="32"/>
          <w:szCs w:val="32"/>
          <w:u w:val="none"/>
          <w:lang w:eastAsia="zh-CN"/>
        </w:rPr>
        <w:t>支付电子化系统维护费用增加</w:t>
      </w:r>
      <w:r>
        <w:rPr>
          <w:rFonts w:hint="eastAsia" w:ascii="仿宋_GB2312" w:hAnsi="仿宋_GB2312" w:eastAsia="仿宋_GB2312" w:cs="仿宋_GB2312"/>
          <w:b w:val="0"/>
          <w:bCs w:val="0"/>
          <w:sz w:val="32"/>
          <w:szCs w:val="32"/>
          <w:u w:val="none"/>
          <w:lang w:val="en-US" w:eastAsia="zh-CN"/>
        </w:rPr>
        <w:t>年度预算等。</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一般公共服务支出财政事务</w:t>
      </w:r>
      <w:r>
        <w:rPr>
          <w:rFonts w:hint="eastAsia" w:ascii="仿宋_GB2312" w:hAnsi="仿宋_GB2312" w:eastAsia="仿宋_GB2312" w:cs="仿宋_GB2312"/>
          <w:b w:val="0"/>
          <w:bCs w:val="0"/>
          <w:sz w:val="32"/>
          <w:szCs w:val="32"/>
          <w:u w:val="none"/>
          <w:lang w:eastAsia="zh-CN"/>
        </w:rPr>
        <w:t>财政监察</w:t>
      </w:r>
      <w:r>
        <w:rPr>
          <w:rFonts w:hint="eastAsia" w:ascii="仿宋_GB2312" w:hAnsi="仿宋_GB2312" w:eastAsia="仿宋_GB2312" w:cs="仿宋_GB2312"/>
          <w:b w:val="0"/>
          <w:bCs w:val="0"/>
          <w:sz w:val="32"/>
          <w:szCs w:val="32"/>
          <w:u w:val="none"/>
        </w:rPr>
        <w:t>预算数为</w:t>
      </w:r>
      <w:r>
        <w:rPr>
          <w:rFonts w:hint="eastAsia" w:ascii="仿宋_GB2312" w:hAnsi="仿宋_GB2312" w:eastAsia="仿宋_GB2312" w:cs="仿宋_GB2312"/>
          <w:b w:val="0"/>
          <w:bCs w:val="0"/>
          <w:sz w:val="32"/>
          <w:szCs w:val="32"/>
          <w:u w:val="none"/>
          <w:lang w:val="en-US" w:eastAsia="zh-CN"/>
        </w:rPr>
        <w:t>481</w:t>
      </w:r>
      <w:r>
        <w:rPr>
          <w:rFonts w:hint="eastAsia" w:ascii="仿宋_GB2312" w:hAnsi="仿宋_GB2312" w:eastAsia="仿宋_GB2312" w:cs="仿宋_GB2312"/>
          <w:b w:val="0"/>
          <w:bCs w:val="0"/>
          <w:sz w:val="32"/>
          <w:szCs w:val="32"/>
          <w:u w:val="none"/>
        </w:rPr>
        <w:t>万元，比2023 年执行数</w:t>
      </w:r>
      <w:r>
        <w:rPr>
          <w:rFonts w:hint="eastAsia" w:ascii="仿宋_GB2312" w:hAnsi="仿宋_GB2312" w:eastAsia="仿宋_GB2312" w:cs="仿宋_GB2312"/>
          <w:b w:val="0"/>
          <w:bCs w:val="0"/>
          <w:sz w:val="32"/>
          <w:szCs w:val="32"/>
          <w:u w:val="none"/>
          <w:lang w:eastAsia="zh-CN"/>
        </w:rPr>
        <w:t>减少</w:t>
      </w:r>
      <w:r>
        <w:rPr>
          <w:rFonts w:hint="eastAsia" w:ascii="仿宋_GB2312" w:hAnsi="仿宋_GB2312" w:eastAsia="仿宋_GB2312" w:cs="仿宋_GB2312"/>
          <w:b w:val="0"/>
          <w:bCs w:val="0"/>
          <w:sz w:val="32"/>
          <w:szCs w:val="32"/>
          <w:u w:val="none"/>
          <w:lang w:val="en-US" w:eastAsia="zh-CN"/>
        </w:rPr>
        <w:t>289</w:t>
      </w:r>
      <w:r>
        <w:rPr>
          <w:rFonts w:hint="eastAsia" w:ascii="仿宋_GB2312" w:hAnsi="仿宋_GB2312" w:eastAsia="仿宋_GB2312" w:cs="仿宋_GB2312"/>
          <w:b w:val="0"/>
          <w:bCs w:val="0"/>
          <w:sz w:val="32"/>
          <w:szCs w:val="32"/>
          <w:u w:val="none"/>
        </w:rPr>
        <w:t>万元，</w:t>
      </w:r>
      <w:r>
        <w:rPr>
          <w:rFonts w:hint="eastAsia" w:ascii="仿宋_GB2312" w:hAnsi="仿宋_GB2312" w:eastAsia="仿宋_GB2312" w:cs="仿宋_GB2312"/>
          <w:b w:val="0"/>
          <w:bCs w:val="0"/>
          <w:sz w:val="32"/>
          <w:szCs w:val="32"/>
          <w:u w:val="none"/>
          <w:lang w:eastAsia="zh-CN"/>
        </w:rPr>
        <w:t>下降</w:t>
      </w:r>
      <w:r>
        <w:rPr>
          <w:rFonts w:hint="eastAsia" w:ascii="仿宋_GB2312" w:hAnsi="仿宋_GB2312" w:eastAsia="仿宋_GB2312" w:cs="仿宋_GB2312"/>
          <w:b w:val="0"/>
          <w:bCs w:val="0"/>
          <w:sz w:val="32"/>
          <w:szCs w:val="32"/>
          <w:u w:val="none"/>
          <w:lang w:val="en-US" w:eastAsia="zh-CN"/>
        </w:rPr>
        <w:t>37.53</w:t>
      </w:r>
      <w:r>
        <w:rPr>
          <w:rFonts w:hint="eastAsia" w:ascii="仿宋_GB2312" w:hAnsi="仿宋_GB2312" w:eastAsia="仿宋_GB2312" w:cs="仿宋_GB2312"/>
          <w:b w:val="0"/>
          <w:bCs w:val="0"/>
          <w:sz w:val="32"/>
          <w:szCs w:val="32"/>
          <w:u w:val="none"/>
        </w:rPr>
        <w:t>%。主要是</w:t>
      </w:r>
      <w:r>
        <w:rPr>
          <w:rFonts w:hint="eastAsia" w:ascii="仿宋_GB2312" w:hAnsi="仿宋_GB2312" w:eastAsia="仿宋_GB2312" w:cs="仿宋_GB2312"/>
          <w:b w:val="0"/>
          <w:bCs w:val="0"/>
          <w:sz w:val="32"/>
          <w:szCs w:val="32"/>
          <w:u w:val="none"/>
          <w:lang w:eastAsia="zh-CN"/>
        </w:rPr>
        <w:t>增加全市财务人员培训及交流费用，预算绩效项目功能科目调整。</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一般公共服务支出财政事务</w:t>
      </w:r>
      <w:r>
        <w:rPr>
          <w:rFonts w:hint="eastAsia" w:ascii="仿宋_GB2312" w:hAnsi="仿宋_GB2312" w:eastAsia="仿宋_GB2312" w:cs="仿宋_GB2312"/>
          <w:b w:val="0"/>
          <w:bCs w:val="0"/>
          <w:sz w:val="32"/>
          <w:szCs w:val="32"/>
          <w:u w:val="none"/>
          <w:lang w:eastAsia="zh-CN"/>
        </w:rPr>
        <w:t>信息化建设</w:t>
      </w:r>
      <w:r>
        <w:rPr>
          <w:rFonts w:hint="eastAsia" w:ascii="仿宋_GB2312" w:hAnsi="仿宋_GB2312" w:eastAsia="仿宋_GB2312" w:cs="仿宋_GB2312"/>
          <w:b w:val="0"/>
          <w:bCs w:val="0"/>
          <w:sz w:val="32"/>
          <w:szCs w:val="32"/>
          <w:u w:val="none"/>
        </w:rPr>
        <w:t>预算数为</w:t>
      </w:r>
      <w:r>
        <w:rPr>
          <w:rFonts w:hint="eastAsia" w:ascii="仿宋_GB2312" w:hAnsi="仿宋_GB2312" w:eastAsia="仿宋_GB2312" w:cs="仿宋_GB2312"/>
          <w:b w:val="0"/>
          <w:bCs w:val="0"/>
          <w:sz w:val="32"/>
          <w:szCs w:val="32"/>
          <w:u w:val="none"/>
          <w:lang w:val="en-US" w:eastAsia="zh-CN"/>
        </w:rPr>
        <w:t>28</w:t>
      </w:r>
      <w:r>
        <w:rPr>
          <w:rFonts w:hint="eastAsia" w:ascii="仿宋_GB2312" w:hAnsi="仿宋_GB2312" w:eastAsia="仿宋_GB2312" w:cs="仿宋_GB2312"/>
          <w:b w:val="0"/>
          <w:bCs w:val="0"/>
          <w:sz w:val="32"/>
          <w:szCs w:val="32"/>
          <w:u w:val="none"/>
        </w:rPr>
        <w:t>万元，比2023 年执行数减少</w:t>
      </w:r>
      <w:r>
        <w:rPr>
          <w:rFonts w:hint="eastAsia" w:ascii="仿宋_GB2312" w:hAnsi="仿宋_GB2312" w:eastAsia="仿宋_GB2312" w:cs="仿宋_GB2312"/>
          <w:b w:val="0"/>
          <w:bCs w:val="0"/>
          <w:sz w:val="32"/>
          <w:szCs w:val="32"/>
          <w:u w:val="none"/>
          <w:lang w:val="en-US" w:eastAsia="zh-CN"/>
        </w:rPr>
        <w:t>55</w:t>
      </w:r>
      <w:r>
        <w:rPr>
          <w:rFonts w:hint="eastAsia" w:ascii="仿宋_GB2312" w:hAnsi="仿宋_GB2312" w:eastAsia="仿宋_GB2312" w:cs="仿宋_GB2312"/>
          <w:b w:val="0"/>
          <w:bCs w:val="0"/>
          <w:sz w:val="32"/>
          <w:szCs w:val="32"/>
          <w:u w:val="none"/>
        </w:rPr>
        <w:t>万元，下降</w:t>
      </w:r>
      <w:r>
        <w:rPr>
          <w:rFonts w:hint="eastAsia" w:ascii="仿宋_GB2312" w:hAnsi="仿宋_GB2312" w:eastAsia="仿宋_GB2312" w:cs="仿宋_GB2312"/>
          <w:b w:val="0"/>
          <w:bCs w:val="0"/>
          <w:sz w:val="32"/>
          <w:szCs w:val="32"/>
          <w:u w:val="none"/>
          <w:lang w:val="en-US" w:eastAsia="zh-CN"/>
        </w:rPr>
        <w:t>66.27</w:t>
      </w:r>
      <w:r>
        <w:rPr>
          <w:rFonts w:hint="eastAsia" w:ascii="仿宋_GB2312" w:hAnsi="仿宋_GB2312" w:eastAsia="仿宋_GB2312" w:cs="仿宋_GB2312"/>
          <w:b w:val="0"/>
          <w:bCs w:val="0"/>
          <w:sz w:val="32"/>
          <w:szCs w:val="32"/>
          <w:u w:val="none"/>
        </w:rPr>
        <w:t>%。主要是</w:t>
      </w:r>
      <w:r>
        <w:rPr>
          <w:rFonts w:hint="eastAsia" w:ascii="仿宋_GB2312" w:hAnsi="仿宋_GB2312" w:eastAsia="仿宋_GB2312" w:cs="仿宋_GB2312"/>
          <w:b w:val="0"/>
          <w:bCs w:val="0"/>
          <w:sz w:val="32"/>
          <w:szCs w:val="32"/>
          <w:u w:val="none"/>
          <w:lang w:eastAsia="zh-CN"/>
        </w:rPr>
        <w:t>根据工作实际需要，调减网络测评等预算费用。</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一般公共服务支出财政事务</w:t>
      </w:r>
      <w:r>
        <w:rPr>
          <w:rFonts w:hint="eastAsia" w:ascii="仿宋_GB2312" w:hAnsi="仿宋_GB2312" w:eastAsia="仿宋_GB2312" w:cs="仿宋_GB2312"/>
          <w:b w:val="0"/>
          <w:bCs w:val="0"/>
          <w:sz w:val="32"/>
          <w:szCs w:val="32"/>
          <w:u w:val="none"/>
          <w:lang w:eastAsia="zh-CN"/>
        </w:rPr>
        <w:t>财政委托业务</w:t>
      </w:r>
      <w:r>
        <w:rPr>
          <w:rFonts w:hint="eastAsia" w:ascii="仿宋_GB2312" w:hAnsi="仿宋_GB2312" w:eastAsia="仿宋_GB2312" w:cs="仿宋_GB2312"/>
          <w:b w:val="0"/>
          <w:bCs w:val="0"/>
          <w:sz w:val="32"/>
          <w:szCs w:val="32"/>
          <w:u w:val="none"/>
        </w:rPr>
        <w:t xml:space="preserve">预算数为   </w:t>
      </w:r>
      <w:r>
        <w:rPr>
          <w:rFonts w:hint="eastAsia" w:ascii="仿宋_GB2312" w:hAnsi="仿宋_GB2312" w:eastAsia="仿宋_GB2312" w:cs="仿宋_GB2312"/>
          <w:b w:val="0"/>
          <w:bCs w:val="0"/>
          <w:sz w:val="32"/>
          <w:szCs w:val="32"/>
          <w:u w:val="none"/>
          <w:lang w:val="en-US" w:eastAsia="zh-CN"/>
        </w:rPr>
        <w:t>350</w:t>
      </w:r>
      <w:r>
        <w:rPr>
          <w:rFonts w:hint="eastAsia" w:ascii="仿宋_GB2312" w:hAnsi="仿宋_GB2312" w:eastAsia="仿宋_GB2312" w:cs="仿宋_GB2312"/>
          <w:b w:val="0"/>
          <w:bCs w:val="0"/>
          <w:sz w:val="32"/>
          <w:szCs w:val="32"/>
          <w:u w:val="none"/>
        </w:rPr>
        <w:t>万元，比2023年执行数减少</w:t>
      </w:r>
      <w:r>
        <w:rPr>
          <w:rFonts w:hint="eastAsia" w:ascii="仿宋_GB2312" w:hAnsi="仿宋_GB2312" w:eastAsia="仿宋_GB2312" w:cs="仿宋_GB2312"/>
          <w:b w:val="0"/>
          <w:bCs w:val="0"/>
          <w:sz w:val="32"/>
          <w:szCs w:val="32"/>
          <w:u w:val="none"/>
          <w:lang w:val="en-US" w:eastAsia="zh-CN"/>
        </w:rPr>
        <w:t>550</w:t>
      </w:r>
      <w:r>
        <w:rPr>
          <w:rFonts w:hint="eastAsia" w:ascii="仿宋_GB2312" w:hAnsi="仿宋_GB2312" w:eastAsia="仿宋_GB2312" w:cs="仿宋_GB2312"/>
          <w:b w:val="0"/>
          <w:bCs w:val="0"/>
          <w:sz w:val="32"/>
          <w:szCs w:val="32"/>
          <w:u w:val="none"/>
        </w:rPr>
        <w:t>万元，下降</w:t>
      </w:r>
      <w:r>
        <w:rPr>
          <w:rFonts w:hint="eastAsia" w:ascii="仿宋_GB2312" w:hAnsi="仿宋_GB2312" w:eastAsia="仿宋_GB2312" w:cs="仿宋_GB2312"/>
          <w:b w:val="0"/>
          <w:bCs w:val="0"/>
          <w:sz w:val="32"/>
          <w:szCs w:val="32"/>
          <w:u w:val="none"/>
          <w:lang w:val="en-US" w:eastAsia="zh-CN"/>
        </w:rPr>
        <w:t>61.11</w:t>
      </w:r>
      <w:r>
        <w:rPr>
          <w:rFonts w:hint="eastAsia" w:ascii="仿宋_GB2312" w:hAnsi="仿宋_GB2312" w:eastAsia="仿宋_GB2312" w:cs="仿宋_GB2312"/>
          <w:b w:val="0"/>
          <w:bCs w:val="0"/>
          <w:sz w:val="32"/>
          <w:szCs w:val="32"/>
          <w:u w:val="none"/>
        </w:rPr>
        <w:t>%。主要是</w:t>
      </w:r>
      <w:r>
        <w:rPr>
          <w:rFonts w:hint="eastAsia" w:ascii="仿宋_GB2312" w:hAnsi="仿宋_GB2312" w:eastAsia="仿宋_GB2312" w:cs="仿宋_GB2312"/>
          <w:b w:val="0"/>
          <w:bCs w:val="0"/>
          <w:sz w:val="32"/>
          <w:szCs w:val="32"/>
          <w:u w:val="none"/>
          <w:lang w:eastAsia="zh-CN"/>
        </w:rPr>
        <w:t>因为边境小康村建设项目评审已基本完成。</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rPr>
        <w:t>一般公共服务支出财政事务</w:t>
      </w:r>
      <w:r>
        <w:rPr>
          <w:rFonts w:hint="eastAsia" w:ascii="仿宋_GB2312" w:hAnsi="仿宋_GB2312" w:eastAsia="仿宋_GB2312" w:cs="仿宋_GB2312"/>
          <w:b w:val="0"/>
          <w:bCs w:val="0"/>
          <w:sz w:val="32"/>
          <w:szCs w:val="32"/>
          <w:u w:val="none"/>
          <w:lang w:eastAsia="zh-CN"/>
        </w:rPr>
        <w:t>其他财政事务支出</w:t>
      </w:r>
      <w:r>
        <w:rPr>
          <w:rFonts w:hint="eastAsia" w:ascii="仿宋_GB2312" w:hAnsi="仿宋_GB2312" w:eastAsia="仿宋_GB2312" w:cs="仿宋_GB2312"/>
          <w:b w:val="0"/>
          <w:bCs w:val="0"/>
          <w:sz w:val="32"/>
          <w:szCs w:val="32"/>
          <w:u w:val="none"/>
        </w:rPr>
        <w:t>预算数为</w:t>
      </w:r>
      <w:r>
        <w:rPr>
          <w:rFonts w:hint="eastAsia" w:ascii="仿宋_GB2312" w:hAnsi="仿宋_GB2312" w:eastAsia="仿宋_GB2312" w:cs="仿宋_GB2312"/>
          <w:b w:val="0"/>
          <w:bCs w:val="0"/>
          <w:sz w:val="32"/>
          <w:szCs w:val="32"/>
          <w:u w:val="none"/>
          <w:lang w:val="en-US" w:eastAsia="zh-CN"/>
        </w:rPr>
        <w:t>49</w:t>
      </w:r>
      <w:r>
        <w:rPr>
          <w:rFonts w:hint="eastAsia" w:ascii="仿宋_GB2312" w:hAnsi="仿宋_GB2312" w:eastAsia="仿宋_GB2312" w:cs="仿宋_GB2312"/>
          <w:b w:val="0"/>
          <w:bCs w:val="0"/>
          <w:sz w:val="32"/>
          <w:szCs w:val="32"/>
          <w:u w:val="none"/>
        </w:rPr>
        <w:t>万元，比2023 年执行数</w:t>
      </w:r>
      <w:r>
        <w:rPr>
          <w:rFonts w:hint="eastAsia" w:ascii="仿宋_GB2312" w:hAnsi="仿宋_GB2312" w:eastAsia="仿宋_GB2312" w:cs="仿宋_GB2312"/>
          <w:b w:val="0"/>
          <w:bCs w:val="0"/>
          <w:sz w:val="32"/>
          <w:szCs w:val="32"/>
          <w:u w:val="none"/>
          <w:lang w:eastAsia="zh-CN"/>
        </w:rPr>
        <w:t>增加</w:t>
      </w:r>
      <w:r>
        <w:rPr>
          <w:rFonts w:hint="eastAsia" w:ascii="仿宋_GB2312" w:hAnsi="仿宋_GB2312" w:eastAsia="仿宋_GB2312" w:cs="仿宋_GB2312"/>
          <w:b w:val="0"/>
          <w:bCs w:val="0"/>
          <w:sz w:val="32"/>
          <w:szCs w:val="32"/>
          <w:u w:val="none"/>
          <w:lang w:val="en-US" w:eastAsia="zh-CN"/>
        </w:rPr>
        <w:t>27</w:t>
      </w:r>
      <w:r>
        <w:rPr>
          <w:rFonts w:hint="eastAsia" w:ascii="仿宋_GB2312" w:hAnsi="仿宋_GB2312" w:eastAsia="仿宋_GB2312" w:cs="仿宋_GB2312"/>
          <w:b w:val="0"/>
          <w:bCs w:val="0"/>
          <w:sz w:val="32"/>
          <w:szCs w:val="32"/>
          <w:u w:val="none"/>
        </w:rPr>
        <w:t>万元，</w:t>
      </w:r>
      <w:r>
        <w:rPr>
          <w:rFonts w:hint="eastAsia" w:ascii="仿宋_GB2312" w:hAnsi="仿宋_GB2312" w:eastAsia="仿宋_GB2312" w:cs="仿宋_GB2312"/>
          <w:b w:val="0"/>
          <w:bCs w:val="0"/>
          <w:sz w:val="32"/>
          <w:szCs w:val="32"/>
          <w:u w:val="none"/>
          <w:lang w:eastAsia="zh-CN"/>
        </w:rPr>
        <w:t>增长</w:t>
      </w:r>
      <w:r>
        <w:rPr>
          <w:rFonts w:hint="eastAsia" w:ascii="仿宋_GB2312" w:hAnsi="仿宋_GB2312" w:eastAsia="仿宋_GB2312" w:cs="仿宋_GB2312"/>
          <w:b w:val="0"/>
          <w:bCs w:val="0"/>
          <w:sz w:val="32"/>
          <w:szCs w:val="32"/>
          <w:u w:val="none"/>
          <w:lang w:val="en-US" w:eastAsia="zh-CN"/>
        </w:rPr>
        <w:t>35.53</w:t>
      </w:r>
      <w:r>
        <w:rPr>
          <w:rFonts w:hint="eastAsia" w:ascii="仿宋_GB2312" w:hAnsi="仿宋_GB2312" w:eastAsia="仿宋_GB2312" w:cs="仿宋_GB2312"/>
          <w:b w:val="0"/>
          <w:bCs w:val="0"/>
          <w:sz w:val="32"/>
          <w:szCs w:val="32"/>
          <w:u w:val="none"/>
        </w:rPr>
        <w:t>%。主要是</w:t>
      </w:r>
      <w:r>
        <w:rPr>
          <w:rFonts w:hint="eastAsia" w:ascii="仿宋_GB2312" w:hAnsi="仿宋_GB2312" w:eastAsia="仿宋_GB2312" w:cs="仿宋_GB2312"/>
          <w:b w:val="0"/>
          <w:bCs w:val="0"/>
          <w:sz w:val="32"/>
          <w:szCs w:val="32"/>
          <w:u w:val="none"/>
          <w:lang w:eastAsia="zh-CN"/>
        </w:rPr>
        <w:t>根据实际工作需要，增加部分预算。</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黑体" w:hAnsi="黑体" w:eastAsia="黑体" w:cs="黑体"/>
          <w:sz w:val="32"/>
          <w:szCs w:val="32"/>
        </w:rPr>
      </w:pPr>
      <w:bookmarkStart w:id="11" w:name="_Toc16937"/>
      <w:r>
        <w:rPr>
          <w:rFonts w:hint="eastAsia" w:ascii="黑体" w:hAnsi="黑体" w:eastAsia="黑体" w:cs="黑体"/>
          <w:sz w:val="32"/>
          <w:szCs w:val="32"/>
        </w:rPr>
        <w:t>六、一般公共预算基本支出总体情况</w:t>
      </w:r>
      <w:bookmarkEnd w:id="11"/>
      <w:r>
        <w:rPr>
          <w:rFonts w:hint="eastAsia" w:ascii="黑体" w:hAnsi="黑体" w:eastAsia="黑体"/>
          <w:sz w:val="32"/>
          <w:szCs w:val="32"/>
        </w:rPr>
        <w:t>（按经济分类款级科目）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一般公共预算基本支出</w:t>
      </w:r>
      <w:r>
        <w:rPr>
          <w:rFonts w:hint="eastAsia" w:ascii="仿宋_GB2312" w:hAnsi="仿宋_GB2312" w:eastAsia="仿宋_GB2312" w:cs="仿宋_GB2312"/>
          <w:sz w:val="32"/>
          <w:szCs w:val="32"/>
          <w:lang w:val="en-US" w:eastAsia="zh-CN"/>
        </w:rPr>
        <w:t>1446.36万元，其中：</w:t>
      </w: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val="en-US" w:eastAsia="zh-CN"/>
        </w:rPr>
        <w:t>1366.07</w:t>
      </w:r>
      <w:r>
        <w:rPr>
          <w:rFonts w:hint="eastAsia" w:ascii="仿宋_GB2312" w:hAnsi="仿宋_GB2312" w:eastAsia="仿宋_GB2312" w:cs="仿宋_GB2312"/>
          <w:sz w:val="32"/>
          <w:szCs w:val="32"/>
          <w:u w:val="none"/>
        </w:rPr>
        <w:t xml:space="preserve"> 万元，</w:t>
      </w:r>
      <w:r>
        <w:rPr>
          <w:rFonts w:hint="eastAsia" w:ascii="仿宋_GB2312" w:hAnsi="仿宋_GB2312" w:eastAsia="仿宋_GB2312" w:cs="仿宋_GB2312"/>
          <w:sz w:val="32"/>
          <w:szCs w:val="32"/>
          <w:u w:val="none"/>
          <w:lang w:eastAsia="zh-CN"/>
        </w:rPr>
        <w:t>占基本支出的</w:t>
      </w:r>
      <w:r>
        <w:rPr>
          <w:rFonts w:hint="eastAsia" w:ascii="仿宋_GB2312" w:hAnsi="仿宋_GB2312" w:eastAsia="仿宋_GB2312" w:cs="仿宋_GB2312"/>
          <w:sz w:val="32"/>
          <w:szCs w:val="32"/>
          <w:u w:val="none"/>
          <w:lang w:val="en-US" w:eastAsia="zh-CN"/>
        </w:rPr>
        <w:t>94.45%，</w:t>
      </w:r>
      <w:r>
        <w:rPr>
          <w:rFonts w:hint="eastAsia" w:ascii="仿宋_GB2312" w:hAnsi="仿宋_GB2312" w:eastAsia="仿宋_GB2312" w:cs="仿宋_GB2312"/>
          <w:sz w:val="32"/>
          <w:szCs w:val="32"/>
          <w:u w:val="none"/>
        </w:rPr>
        <w:t>主</w:t>
      </w:r>
      <w:r>
        <w:rPr>
          <w:rFonts w:hint="eastAsia" w:ascii="仿宋_GB2312" w:hAnsi="仿宋_GB2312" w:eastAsia="仿宋_GB2312" w:cs="仿宋_GB2312"/>
          <w:sz w:val="32"/>
          <w:szCs w:val="32"/>
        </w:rPr>
        <w:t>要包括：工资性支出</w:t>
      </w:r>
      <w:r>
        <w:rPr>
          <w:rFonts w:hint="eastAsia" w:ascii="仿宋_GB2312" w:hAnsi="仿宋_GB2312" w:eastAsia="仿宋_GB2312" w:cs="仿宋_GB2312"/>
          <w:sz w:val="32"/>
          <w:szCs w:val="32"/>
          <w:lang w:val="en-US" w:eastAsia="zh-CN"/>
        </w:rPr>
        <w:t>914.85万元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napToGrid/>
          <w:color w:val="000000"/>
          <w:kern w:val="2"/>
          <w:sz w:val="32"/>
          <w:szCs w:val="32"/>
          <w:lang w:val="en-US" w:eastAsia="zh-CN"/>
        </w:rPr>
        <w:t>基本工资222.87万元、津贴补贴622.39万元、奖金69.59万元</w:t>
      </w:r>
      <w:r>
        <w:rPr>
          <w:rFonts w:hint="eastAsia" w:ascii="仿宋_GB2312" w:hAnsi="仿宋_GB2312" w:eastAsia="仿宋_GB2312" w:cs="仿宋_GB2312"/>
          <w:sz w:val="32"/>
          <w:szCs w:val="32"/>
        </w:rPr>
        <w:t>）、机关事业单位养老保险缴费</w:t>
      </w:r>
      <w:r>
        <w:rPr>
          <w:rFonts w:hint="eastAsia" w:ascii="仿宋_GB2312" w:hAnsi="仿宋_GB2312" w:eastAsia="仿宋_GB2312" w:cs="仿宋_GB2312"/>
          <w:sz w:val="32"/>
          <w:szCs w:val="32"/>
          <w:lang w:val="en-US" w:eastAsia="zh-CN"/>
        </w:rPr>
        <w:t>143.99万元</w:t>
      </w:r>
      <w:r>
        <w:rPr>
          <w:rFonts w:hint="eastAsia" w:ascii="仿宋_GB2312" w:hAnsi="仿宋_GB2312" w:eastAsia="仿宋_GB2312" w:cs="仿宋_GB2312"/>
          <w:sz w:val="32"/>
          <w:szCs w:val="32"/>
        </w:rPr>
        <w:t>、城镇职工基本医疗保险缴费</w:t>
      </w:r>
      <w:r>
        <w:rPr>
          <w:rFonts w:hint="eastAsia" w:ascii="仿宋_GB2312" w:hAnsi="仿宋_GB2312" w:eastAsia="仿宋_GB2312" w:cs="仿宋_GB2312"/>
          <w:sz w:val="32"/>
          <w:szCs w:val="32"/>
          <w:lang w:val="en-US" w:eastAsia="zh-CN"/>
        </w:rPr>
        <w:t>69.29万元</w:t>
      </w:r>
      <w:r>
        <w:rPr>
          <w:rFonts w:hint="eastAsia" w:ascii="仿宋_GB2312" w:hAnsi="仿宋_GB2312" w:eastAsia="仿宋_GB2312" w:cs="仿宋_GB2312"/>
          <w:sz w:val="32"/>
          <w:szCs w:val="32"/>
        </w:rPr>
        <w:t>、公务员医疗补助</w:t>
      </w:r>
      <w:r>
        <w:rPr>
          <w:rFonts w:hint="eastAsia" w:ascii="仿宋_GB2312" w:hAnsi="仿宋_GB2312" w:eastAsia="仿宋_GB2312" w:cs="仿宋_GB2312"/>
          <w:sz w:val="32"/>
          <w:szCs w:val="32"/>
          <w:lang w:val="en-US" w:eastAsia="zh-CN"/>
        </w:rPr>
        <w:t>15.38万元</w:t>
      </w:r>
      <w:r>
        <w:rPr>
          <w:rFonts w:hint="eastAsia" w:ascii="仿宋_GB2312" w:hAnsi="仿宋_GB2312" w:eastAsia="仿宋_GB2312" w:cs="仿宋_GB2312"/>
          <w:sz w:val="32"/>
          <w:szCs w:val="32"/>
        </w:rPr>
        <w:t>、其他社会保险缴费</w:t>
      </w:r>
      <w:r>
        <w:rPr>
          <w:rFonts w:hint="eastAsia" w:ascii="仿宋_GB2312" w:hAnsi="仿宋_GB2312" w:eastAsia="仿宋_GB2312" w:cs="仿宋_GB2312"/>
          <w:sz w:val="32"/>
          <w:szCs w:val="32"/>
          <w:lang w:val="en-US" w:eastAsia="zh-CN"/>
        </w:rPr>
        <w:t>1.26万元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失业保险</w:t>
      </w:r>
      <w:r>
        <w:rPr>
          <w:rFonts w:hint="eastAsia" w:ascii="仿宋_GB2312" w:hAnsi="仿宋_GB2312" w:eastAsia="仿宋_GB2312" w:cs="仿宋_GB2312"/>
          <w:sz w:val="32"/>
          <w:szCs w:val="32"/>
          <w:lang w:val="en-US" w:eastAsia="zh-CN"/>
        </w:rPr>
        <w:t>0.36万元</w:t>
      </w:r>
      <w:r>
        <w:rPr>
          <w:rFonts w:hint="eastAsia" w:ascii="仿宋_GB2312" w:hAnsi="仿宋_GB2312" w:eastAsia="仿宋_GB2312" w:cs="仿宋_GB2312"/>
          <w:sz w:val="32"/>
          <w:szCs w:val="32"/>
        </w:rPr>
        <w:t>、工伤保险</w:t>
      </w:r>
      <w:r>
        <w:rPr>
          <w:rFonts w:hint="eastAsia" w:ascii="仿宋_GB2312" w:hAnsi="仿宋_GB2312" w:eastAsia="仿宋_GB2312" w:cs="仿宋_GB2312"/>
          <w:sz w:val="32"/>
          <w:szCs w:val="32"/>
          <w:lang w:val="en-US" w:eastAsia="zh-CN"/>
        </w:rPr>
        <w:t>0.9万元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伙食补助费</w:t>
      </w:r>
      <w:r>
        <w:rPr>
          <w:rFonts w:hint="eastAsia" w:ascii="仿宋_GB2312" w:hAnsi="仿宋_GB2312" w:eastAsia="仿宋_GB2312" w:cs="仿宋_GB2312"/>
          <w:sz w:val="32"/>
          <w:szCs w:val="32"/>
          <w:lang w:val="en-US" w:eastAsia="zh-CN"/>
        </w:rPr>
        <w:t>31.68万元、</w:t>
      </w:r>
      <w:r>
        <w:rPr>
          <w:rFonts w:hint="eastAsia" w:ascii="仿宋_GB2312" w:hAnsi="仿宋_GB2312" w:eastAsia="仿宋_GB2312" w:cs="仿宋_GB2312"/>
          <w:snapToGrid/>
          <w:color w:val="000000"/>
          <w:kern w:val="2"/>
          <w:sz w:val="32"/>
          <w:szCs w:val="32"/>
          <w:lang w:val="en-US" w:eastAsia="zh-CN"/>
        </w:rPr>
        <w:t>住房公积金107.99万元、其他工资福利支出74.67万元，</w:t>
      </w:r>
      <w:r>
        <w:rPr>
          <w:rFonts w:hint="eastAsia" w:ascii="仿宋_GB2312" w:hAnsi="仿宋_GB2312" w:eastAsia="仿宋_GB2312" w:cs="仿宋_GB2312"/>
          <w:sz w:val="32"/>
          <w:szCs w:val="32"/>
        </w:rPr>
        <w:t>对个人和家庭的补助</w:t>
      </w:r>
      <w:r>
        <w:rPr>
          <w:rFonts w:hint="eastAsia" w:ascii="仿宋_GB2312" w:hAnsi="仿宋_GB2312" w:eastAsia="仿宋_GB2312" w:cs="仿宋_GB2312"/>
          <w:sz w:val="32"/>
          <w:szCs w:val="32"/>
          <w:lang w:val="en-US" w:eastAsia="zh-CN"/>
        </w:rPr>
        <w:t>6.96万元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抚恤金</w:t>
      </w:r>
      <w:r>
        <w:rPr>
          <w:rFonts w:hint="eastAsia" w:ascii="仿宋_GB2312" w:hAnsi="仿宋_GB2312" w:eastAsia="仿宋_GB2312" w:cs="仿宋_GB2312"/>
          <w:sz w:val="32"/>
          <w:szCs w:val="32"/>
          <w:lang w:val="en-US" w:eastAsia="zh-CN"/>
        </w:rPr>
        <w:t>1.2万元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公益性岗位</w:t>
      </w:r>
      <w:r>
        <w:rPr>
          <w:rFonts w:hint="eastAsia" w:ascii="仿宋_GB2312" w:hAnsi="仿宋_GB2312" w:eastAsia="仿宋_GB2312" w:cs="仿宋_GB2312"/>
          <w:sz w:val="32"/>
          <w:szCs w:val="32"/>
        </w:rPr>
        <w:t>生活补助</w:t>
      </w:r>
      <w:r>
        <w:rPr>
          <w:rFonts w:hint="eastAsia" w:ascii="仿宋_GB2312" w:hAnsi="仿宋_GB2312" w:eastAsia="仿宋_GB2312" w:cs="仿宋_GB2312"/>
          <w:sz w:val="32"/>
          <w:szCs w:val="32"/>
          <w:lang w:val="en-US" w:eastAsia="zh-CN"/>
        </w:rPr>
        <w:t>5.76万元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u w:val="none"/>
          <w:lang w:val="en-US" w:eastAsia="zh-CN"/>
        </w:rPr>
        <w:t>80.29</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商品服务支出为</w:t>
      </w:r>
      <w:r>
        <w:rPr>
          <w:rFonts w:hint="eastAsia" w:ascii="仿宋_GB2312" w:hAnsi="仿宋_GB2312" w:eastAsia="仿宋_GB2312" w:cs="仿宋_GB2312"/>
          <w:sz w:val="32"/>
          <w:szCs w:val="32"/>
          <w:lang w:val="en-US" w:eastAsia="zh-CN"/>
        </w:rPr>
        <w:t>77.29万元，占基本支出的5.55%（其中：</w:t>
      </w:r>
      <w:r>
        <w:rPr>
          <w:rFonts w:hint="eastAsia" w:ascii="仿宋_GB2312" w:hAnsi="仿宋_GB2312" w:eastAsia="仿宋_GB2312" w:cs="仿宋_GB2312"/>
          <w:snapToGrid/>
          <w:color w:val="000000"/>
          <w:kern w:val="2"/>
          <w:sz w:val="32"/>
          <w:szCs w:val="32"/>
          <w:lang w:val="en-US" w:eastAsia="zh-CN"/>
        </w:rPr>
        <w:t>办公费5万元、印刷费0.4万元、差旅费4万元、邮电费1.5万元、福利费0.26万元、公务接待费4万元、公务用车运行维护费23万元、劳务费0.25万元，工会经费18.56万元、其他商品服务支出20.32万元）；</w:t>
      </w:r>
      <w:r>
        <w:rPr>
          <w:rFonts w:hint="eastAsia" w:ascii="仿宋_GB2312" w:hAnsi="仿宋_GB2312" w:eastAsia="仿宋_GB2312" w:cs="仿宋_GB2312"/>
          <w:b w:val="0"/>
          <w:bCs w:val="0"/>
          <w:sz w:val="32"/>
          <w:szCs w:val="32"/>
          <w:lang w:val="en-US" w:eastAsia="zh-CN"/>
        </w:rPr>
        <w:t>资本性支出</w:t>
      </w:r>
      <w:r>
        <w:rPr>
          <w:rFonts w:hint="eastAsia" w:ascii="仿宋_GB2312" w:hAnsi="仿宋_GB2312" w:eastAsia="仿宋_GB2312" w:cs="仿宋_GB2312"/>
          <w:sz w:val="32"/>
          <w:szCs w:val="32"/>
          <w:lang w:val="en-US" w:eastAsia="zh-CN"/>
        </w:rPr>
        <w:t>3万元，全部用于购置办公设备。</w:t>
      </w:r>
    </w:p>
    <w:p>
      <w:pPr>
        <w:keepNext w:val="0"/>
        <w:keepLines w:val="0"/>
        <w:pageBreakBefore w:val="0"/>
        <w:widowControl w:val="0"/>
        <w:kinsoku/>
        <w:wordWrap/>
        <w:overflowPunct/>
        <w:topLinePunct w:val="0"/>
        <w:bidi w:val="0"/>
        <w:snapToGrid/>
        <w:spacing w:line="570" w:lineRule="exact"/>
        <w:ind w:firstLine="640" w:firstLineChars="200"/>
        <w:textAlignment w:val="auto"/>
        <w:outlineLvl w:val="0"/>
        <w:rPr>
          <w:rFonts w:hint="eastAsia" w:ascii="黑体" w:hAnsi="黑体" w:eastAsia="黑体" w:cs="黑体"/>
          <w:sz w:val="32"/>
          <w:szCs w:val="32"/>
        </w:rPr>
      </w:pPr>
      <w:bookmarkStart w:id="12" w:name="_Toc26702"/>
      <w:r>
        <w:rPr>
          <w:rFonts w:hint="eastAsia" w:ascii="黑体" w:hAnsi="黑体" w:eastAsia="黑体" w:cs="黑体"/>
          <w:sz w:val="32"/>
          <w:szCs w:val="32"/>
        </w:rPr>
        <w:t>七、一般公共预算“三公”经费预算总体情况</w:t>
      </w:r>
      <w:bookmarkEnd w:id="12"/>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2024年“三公”经费预算数为</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万元，其中公车运行费</w:t>
      </w: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万元。“三公”经费预算比2023年增加</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4.63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三年新冠疫情防控转段后经济恢复发展，各项工作正常开展，导致三公经费预算略有增加，具体情况如下：</w:t>
      </w:r>
    </w:p>
    <w:tbl>
      <w:tblPr>
        <w:tblStyle w:val="7"/>
        <w:tblpPr w:leftFromText="180" w:rightFromText="180" w:vertAnchor="text" w:horzAnchor="page" w:tblpX="2167" w:tblpY="174"/>
        <w:tblOverlap w:val="never"/>
        <w:tblW w:w="8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1665"/>
        <w:gridCol w:w="1380"/>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3056"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eastAsia" w:ascii="仿宋_GB2312" w:hAnsi="仿宋_GB2312" w:eastAsia="仿宋_GB2312"/>
                <w:b w:val="0"/>
                <w:bCs w:val="0"/>
                <w:sz w:val="28"/>
                <w:vertAlign w:val="baseline"/>
                <w:lang w:eastAsia="zh-CN"/>
              </w:rPr>
            </w:pPr>
            <w:r>
              <w:rPr>
                <w:rFonts w:hint="eastAsia" w:ascii="仿宋_GB2312" w:hAnsi="仿宋_GB2312" w:eastAsia="仿宋_GB2312"/>
                <w:b w:val="0"/>
                <w:bCs w:val="0"/>
                <w:sz w:val="28"/>
                <w:vertAlign w:val="baseline"/>
                <w:lang w:eastAsia="zh-CN"/>
              </w:rPr>
              <w:t>名称</w:t>
            </w:r>
          </w:p>
        </w:tc>
        <w:tc>
          <w:tcPr>
            <w:tcW w:w="1665"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eastAsia" w:ascii="仿宋_GB2312" w:hAnsi="仿宋_GB2312" w:eastAsia="仿宋_GB2312"/>
                <w:b w:val="0"/>
                <w:bCs w:val="0"/>
                <w:sz w:val="28"/>
                <w:vertAlign w:val="baseline"/>
                <w:lang w:val="en-US" w:eastAsia="zh-CN"/>
              </w:rPr>
            </w:pPr>
            <w:r>
              <w:rPr>
                <w:rFonts w:hint="eastAsia" w:ascii="仿宋_GB2312" w:hAnsi="仿宋_GB2312" w:eastAsia="仿宋_GB2312"/>
                <w:b w:val="0"/>
                <w:bCs w:val="0"/>
                <w:sz w:val="28"/>
                <w:vertAlign w:val="baseline"/>
                <w:lang w:val="en-US" w:eastAsia="zh-CN"/>
              </w:rPr>
              <w:t>2024年</w:t>
            </w:r>
          </w:p>
        </w:tc>
        <w:tc>
          <w:tcPr>
            <w:tcW w:w="1380"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eastAsia" w:ascii="仿宋_GB2312" w:hAnsi="仿宋_GB2312" w:eastAsia="仿宋_GB2312"/>
                <w:b w:val="0"/>
                <w:bCs w:val="0"/>
                <w:sz w:val="28"/>
                <w:vertAlign w:val="baseline"/>
                <w:lang w:val="en-US" w:eastAsia="zh-CN"/>
              </w:rPr>
            </w:pPr>
            <w:r>
              <w:rPr>
                <w:rFonts w:hint="eastAsia" w:ascii="仿宋_GB2312" w:hAnsi="仿宋_GB2312" w:eastAsia="仿宋_GB2312"/>
                <w:b w:val="0"/>
                <w:bCs w:val="0"/>
                <w:sz w:val="28"/>
                <w:vertAlign w:val="baseline"/>
                <w:lang w:val="en-US" w:eastAsia="zh-CN"/>
              </w:rPr>
              <w:t>2023年</w:t>
            </w:r>
          </w:p>
        </w:tc>
        <w:tc>
          <w:tcPr>
            <w:tcW w:w="1925" w:type="dxa"/>
            <w:vAlign w:val="top"/>
          </w:tcPr>
          <w:p>
            <w:pPr>
              <w:keepNext w:val="0"/>
              <w:keepLines w:val="0"/>
              <w:pageBreakBefore w:val="0"/>
              <w:numPr>
                <w:ilvl w:val="0"/>
                <w:numId w:val="0"/>
              </w:numPr>
              <w:tabs>
                <w:tab w:val="center" w:pos="1056"/>
                <w:tab w:val="right" w:pos="1989"/>
              </w:tabs>
              <w:kinsoku/>
              <w:wordWrap/>
              <w:overflowPunct/>
              <w:topLinePunct w:val="0"/>
              <w:bidi w:val="0"/>
              <w:snapToGrid/>
              <w:spacing w:line="570" w:lineRule="exact"/>
              <w:ind w:left="0" w:leftChars="0" w:right="0" w:rightChars="0" w:firstLine="0" w:firstLineChars="0"/>
              <w:jc w:val="left"/>
              <w:textAlignment w:val="auto"/>
              <w:rPr>
                <w:rFonts w:hint="eastAsia" w:ascii="仿宋_GB2312" w:hAnsi="仿宋_GB2312" w:eastAsia="仿宋_GB2312"/>
                <w:b w:val="0"/>
                <w:bCs w:val="0"/>
                <w:sz w:val="28"/>
                <w:vertAlign w:val="baseline"/>
                <w:lang w:eastAsia="zh-CN"/>
              </w:rPr>
            </w:pPr>
            <w:r>
              <w:rPr>
                <w:rFonts w:hint="eastAsia" w:ascii="仿宋_GB2312" w:hAnsi="仿宋_GB2312" w:eastAsia="仿宋_GB2312"/>
                <w:b w:val="0"/>
                <w:bCs w:val="0"/>
                <w:sz w:val="28"/>
                <w:vertAlign w:val="baseline"/>
                <w:lang w:val="en-US" w:eastAsia="zh-CN"/>
              </w:rPr>
              <w:t>增幅（万元）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3056"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eastAsia" w:ascii="仿宋_GB2312" w:hAnsi="仿宋_GB2312" w:eastAsia="仿宋_GB2312"/>
                <w:b w:val="0"/>
                <w:bCs w:val="0"/>
                <w:sz w:val="28"/>
                <w:vertAlign w:val="baseline"/>
                <w:lang w:eastAsia="zh-CN"/>
              </w:rPr>
            </w:pPr>
            <w:r>
              <w:rPr>
                <w:rFonts w:hint="eastAsia" w:ascii="仿宋_GB2312" w:hAnsi="仿宋_GB2312" w:eastAsia="仿宋_GB2312"/>
                <w:b w:val="0"/>
                <w:bCs w:val="0"/>
                <w:sz w:val="28"/>
                <w:vertAlign w:val="baseline"/>
                <w:lang w:eastAsia="zh-CN"/>
              </w:rPr>
              <w:t>公务接待费</w:t>
            </w:r>
          </w:p>
        </w:tc>
        <w:tc>
          <w:tcPr>
            <w:tcW w:w="1665"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default" w:ascii="仿宋_GB2312" w:hAnsi="仿宋_GB2312" w:eastAsia="仿宋_GB2312"/>
                <w:b w:val="0"/>
                <w:bCs w:val="0"/>
                <w:sz w:val="28"/>
                <w:vertAlign w:val="baseline"/>
                <w:lang w:val="en-US" w:eastAsia="zh-CN"/>
              </w:rPr>
            </w:pPr>
            <w:r>
              <w:rPr>
                <w:rFonts w:hint="eastAsia" w:ascii="仿宋_GB2312" w:hAnsi="仿宋_GB2312" w:eastAsia="仿宋_GB2312"/>
                <w:b w:val="0"/>
                <w:bCs w:val="0"/>
                <w:sz w:val="28"/>
                <w:vertAlign w:val="baseline"/>
                <w:lang w:val="en-US" w:eastAsia="zh-CN"/>
              </w:rPr>
              <w:t>4</w:t>
            </w:r>
          </w:p>
        </w:tc>
        <w:tc>
          <w:tcPr>
            <w:tcW w:w="1380"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default" w:ascii="仿宋_GB2312" w:hAnsi="仿宋_GB2312" w:eastAsia="仿宋_GB2312"/>
                <w:b w:val="0"/>
                <w:bCs w:val="0"/>
                <w:sz w:val="28"/>
                <w:vertAlign w:val="baseline"/>
                <w:lang w:val="en-US" w:eastAsia="zh-CN"/>
              </w:rPr>
            </w:pPr>
            <w:r>
              <w:rPr>
                <w:rFonts w:hint="eastAsia" w:ascii="仿宋_GB2312" w:hAnsi="仿宋_GB2312" w:eastAsia="仿宋_GB2312"/>
                <w:b w:val="0"/>
                <w:bCs w:val="0"/>
                <w:sz w:val="28"/>
                <w:vertAlign w:val="baseline"/>
                <w:lang w:val="en-US" w:eastAsia="zh-CN"/>
              </w:rPr>
              <w:t>1.2</w:t>
            </w:r>
          </w:p>
        </w:tc>
        <w:tc>
          <w:tcPr>
            <w:tcW w:w="1925"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default" w:ascii="仿宋_GB2312" w:hAnsi="仿宋_GB2312" w:eastAsia="仿宋_GB2312"/>
                <w:b w:val="0"/>
                <w:bCs w:val="0"/>
                <w:sz w:val="28"/>
                <w:vertAlign w:val="baseline"/>
                <w:lang w:val="en-US" w:eastAsia="zh-CN"/>
              </w:rPr>
            </w:pPr>
            <w:r>
              <w:rPr>
                <w:rFonts w:hint="eastAsia" w:ascii="仿宋_GB2312" w:hAnsi="仿宋_GB2312" w:eastAsia="仿宋_GB2312"/>
                <w:b w:val="0"/>
                <w:bCs w:val="0"/>
                <w:sz w:val="28"/>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3056"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eastAsia" w:ascii="仿宋_GB2312" w:hAnsi="仿宋_GB2312" w:eastAsia="仿宋_GB2312"/>
                <w:b w:val="0"/>
                <w:bCs w:val="0"/>
                <w:sz w:val="28"/>
                <w:vertAlign w:val="baseline"/>
                <w:lang w:eastAsia="zh-CN"/>
              </w:rPr>
            </w:pPr>
            <w:r>
              <w:rPr>
                <w:rFonts w:hint="eastAsia" w:ascii="仿宋_GB2312" w:hAnsi="仿宋_GB2312" w:eastAsia="仿宋_GB2312"/>
                <w:b w:val="0"/>
                <w:bCs w:val="0"/>
                <w:sz w:val="28"/>
                <w:vertAlign w:val="baseline"/>
                <w:lang w:eastAsia="zh-CN"/>
              </w:rPr>
              <w:t>公务用车运行维护费</w:t>
            </w:r>
          </w:p>
        </w:tc>
        <w:tc>
          <w:tcPr>
            <w:tcW w:w="1665"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default" w:ascii="仿宋_GB2312" w:hAnsi="仿宋_GB2312" w:eastAsia="仿宋_GB2312"/>
                <w:b w:val="0"/>
                <w:bCs w:val="0"/>
                <w:sz w:val="28"/>
                <w:vertAlign w:val="baseline"/>
                <w:lang w:val="en-US" w:eastAsia="zh-CN"/>
              </w:rPr>
            </w:pPr>
            <w:r>
              <w:rPr>
                <w:rFonts w:hint="eastAsia" w:ascii="仿宋_GB2312" w:hAnsi="仿宋_GB2312" w:eastAsia="仿宋_GB2312"/>
                <w:b w:val="0"/>
                <w:bCs w:val="0"/>
                <w:sz w:val="28"/>
                <w:vertAlign w:val="baseline"/>
                <w:lang w:val="en-US" w:eastAsia="zh-CN"/>
              </w:rPr>
              <w:t>33.5</w:t>
            </w:r>
          </w:p>
        </w:tc>
        <w:tc>
          <w:tcPr>
            <w:tcW w:w="1380"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default" w:ascii="仿宋_GB2312" w:hAnsi="仿宋_GB2312" w:eastAsia="仿宋_GB2312"/>
                <w:b w:val="0"/>
                <w:bCs w:val="0"/>
                <w:sz w:val="28"/>
                <w:vertAlign w:val="baseline"/>
                <w:lang w:val="en-US" w:eastAsia="zh-CN"/>
              </w:rPr>
            </w:pPr>
            <w:r>
              <w:rPr>
                <w:rFonts w:hint="eastAsia" w:ascii="仿宋_GB2312" w:hAnsi="仿宋_GB2312" w:eastAsia="仿宋_GB2312"/>
                <w:b w:val="0"/>
                <w:bCs w:val="0"/>
                <w:sz w:val="28"/>
                <w:vertAlign w:val="baseline"/>
                <w:lang w:val="en-US" w:eastAsia="zh-CN"/>
              </w:rPr>
              <w:t>34.64</w:t>
            </w:r>
          </w:p>
        </w:tc>
        <w:tc>
          <w:tcPr>
            <w:tcW w:w="1925" w:type="dxa"/>
            <w:vAlign w:val="top"/>
          </w:tcPr>
          <w:p>
            <w:pPr>
              <w:keepNext w:val="0"/>
              <w:keepLines w:val="0"/>
              <w:pageBreakBefore w:val="0"/>
              <w:numPr>
                <w:ilvl w:val="0"/>
                <w:numId w:val="0"/>
              </w:numPr>
              <w:kinsoku/>
              <w:wordWrap/>
              <w:overflowPunct/>
              <w:topLinePunct w:val="0"/>
              <w:bidi w:val="0"/>
              <w:snapToGrid/>
              <w:spacing w:line="570" w:lineRule="exact"/>
              <w:ind w:left="0" w:leftChars="0" w:right="0" w:rightChars="0" w:firstLine="0" w:firstLineChars="0"/>
              <w:jc w:val="center"/>
              <w:textAlignment w:val="auto"/>
              <w:rPr>
                <w:rFonts w:hint="default" w:ascii="仿宋_GB2312" w:hAnsi="仿宋_GB2312" w:eastAsia="仿宋_GB2312"/>
                <w:b w:val="0"/>
                <w:bCs w:val="0"/>
                <w:sz w:val="28"/>
                <w:vertAlign w:val="baseline"/>
                <w:lang w:val="en-US" w:eastAsia="zh-CN"/>
              </w:rPr>
            </w:pPr>
            <w:r>
              <w:rPr>
                <w:rFonts w:hint="eastAsia" w:ascii="仿宋_GB2312" w:hAnsi="仿宋_GB2312" w:eastAsia="仿宋_GB2312"/>
                <w:b w:val="0"/>
                <w:bCs w:val="0"/>
                <w:sz w:val="28"/>
                <w:vertAlign w:val="baseline"/>
                <w:lang w:val="en-US" w:eastAsia="zh-CN"/>
              </w:rPr>
              <w:t>-1.14</w:t>
            </w: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因我单位没有</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eastAsia="zh-CN"/>
        </w:rPr>
        <w:t>人员，故年初预算中无此项经费列支。</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3、2024年我局无公务用车购置预算支出，公务用车</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u w:val="none"/>
        </w:rPr>
        <w:t>有</w:t>
      </w:r>
      <w:r>
        <w:rPr>
          <w:rFonts w:hint="eastAsia" w:ascii="仿宋_GB2312" w:hAnsi="仿宋_GB2312" w:eastAsia="仿宋_GB2312" w:cs="仿宋_GB2312"/>
          <w:sz w:val="32"/>
          <w:szCs w:val="32"/>
          <w:u w:val="none"/>
          <w:lang w:eastAsia="zh-CN"/>
        </w:rPr>
        <w:t>量</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lang w:eastAsia="zh-CN"/>
        </w:rPr>
        <w:t>辆</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bidi w:val="0"/>
        <w:snapToGrid/>
        <w:spacing w:line="570" w:lineRule="exact"/>
        <w:ind w:firstLine="640" w:firstLineChars="200"/>
        <w:textAlignment w:val="auto"/>
        <w:outlineLvl w:val="0"/>
        <w:rPr>
          <w:rFonts w:hint="eastAsia" w:ascii="黑体" w:hAnsi="黑体" w:eastAsia="黑体" w:cs="黑体"/>
          <w:sz w:val="32"/>
          <w:szCs w:val="32"/>
        </w:rPr>
      </w:pPr>
      <w:bookmarkStart w:id="13" w:name="_Toc21731"/>
      <w:r>
        <w:rPr>
          <w:rFonts w:hint="eastAsia" w:ascii="黑体" w:hAnsi="黑体" w:eastAsia="黑体" w:cs="黑体"/>
          <w:sz w:val="32"/>
          <w:szCs w:val="32"/>
        </w:rPr>
        <w:t>八、政府性基金预算支出总体情况</w:t>
      </w:r>
      <w:bookmarkEnd w:id="13"/>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我部门2024年度没有政府性基金安排的支出。</w:t>
      </w:r>
    </w:p>
    <w:p>
      <w:pPr>
        <w:keepNext w:val="0"/>
        <w:keepLines w:val="0"/>
        <w:pageBreakBefore w:val="0"/>
        <w:widowControl w:val="0"/>
        <w:numPr>
          <w:ilvl w:val="0"/>
          <w:numId w:val="1"/>
        </w:numPr>
        <w:kinsoku/>
        <w:wordWrap/>
        <w:overflowPunct/>
        <w:topLinePunct w:val="0"/>
        <w:bidi w:val="0"/>
        <w:snapToGrid/>
        <w:spacing w:line="570" w:lineRule="exact"/>
        <w:ind w:firstLine="640" w:firstLineChars="200"/>
        <w:textAlignment w:val="auto"/>
        <w:outlineLvl w:val="0"/>
        <w:rPr>
          <w:rFonts w:hint="eastAsia" w:ascii="黑体" w:hAnsi="黑体" w:eastAsia="黑体" w:cs="黑体"/>
          <w:sz w:val="32"/>
          <w:szCs w:val="32"/>
          <w:lang w:val="en-US" w:eastAsia="zh-CN"/>
        </w:rPr>
      </w:pPr>
      <w:bookmarkStart w:id="14" w:name="_Toc28616"/>
      <w:r>
        <w:rPr>
          <w:rFonts w:hint="eastAsia" w:ascii="黑体" w:hAnsi="黑体" w:eastAsia="黑体" w:cs="黑体"/>
          <w:sz w:val="32"/>
          <w:szCs w:val="32"/>
        </w:rPr>
        <w:t>政府性基金“三公”经费</w:t>
      </w:r>
      <w:r>
        <w:rPr>
          <w:rFonts w:hint="eastAsia" w:ascii="黑体" w:hAnsi="黑体" w:eastAsia="黑体" w:cs="黑体"/>
          <w:sz w:val="32"/>
          <w:szCs w:val="32"/>
          <w:lang w:eastAsia="zh-CN"/>
        </w:rPr>
        <w:t>支出</w:t>
      </w:r>
      <w:r>
        <w:rPr>
          <w:rFonts w:hint="eastAsia" w:ascii="黑体" w:hAnsi="黑体" w:eastAsia="黑体" w:cs="黑体"/>
          <w:sz w:val="32"/>
          <w:szCs w:val="32"/>
        </w:rPr>
        <w:t>总体情况</w:t>
      </w:r>
      <w:bookmarkEnd w:id="14"/>
    </w:p>
    <w:p>
      <w:pPr>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我部门2024年度没有政府性基金安排的支出。</w:t>
      </w:r>
    </w:p>
    <w:p>
      <w:pPr>
        <w:keepNext w:val="0"/>
        <w:keepLines w:val="0"/>
        <w:pageBreakBefore w:val="0"/>
        <w:widowControl w:val="0"/>
        <w:kinsoku/>
        <w:wordWrap/>
        <w:overflowPunct/>
        <w:topLinePunct w:val="0"/>
        <w:bidi w:val="0"/>
        <w:snapToGrid/>
        <w:spacing w:line="570" w:lineRule="exact"/>
        <w:ind w:firstLine="640" w:firstLineChars="200"/>
        <w:textAlignment w:val="auto"/>
        <w:outlineLvl w:val="0"/>
        <w:rPr>
          <w:rFonts w:hint="eastAsia" w:ascii="黑体" w:hAnsi="黑体" w:eastAsia="黑体" w:cs="黑体"/>
          <w:sz w:val="32"/>
          <w:szCs w:val="32"/>
        </w:rPr>
      </w:pPr>
      <w:bookmarkStart w:id="15" w:name="_Toc17436"/>
      <w:r>
        <w:rPr>
          <w:rFonts w:hint="eastAsia" w:ascii="黑体" w:hAnsi="黑体" w:eastAsia="黑体" w:cs="黑体"/>
          <w:sz w:val="32"/>
          <w:szCs w:val="32"/>
        </w:rPr>
        <w:t>十、其他重要事项的情况说明</w:t>
      </w:r>
      <w:bookmarkEnd w:id="15"/>
    </w:p>
    <w:p>
      <w:pPr>
        <w:keepNext w:val="0"/>
        <w:keepLines w:val="0"/>
        <w:pageBreakBefore w:val="0"/>
        <w:widowControl w:val="0"/>
        <w:kinsoku/>
        <w:wordWrap/>
        <w:overflowPunct/>
        <w:topLinePunct w:val="0"/>
        <w:bidi w:val="0"/>
        <w:snapToGrid/>
        <w:spacing w:line="57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（一）机关运行经费安排使用情况说明</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eastAsia="zh-CN"/>
        </w:rPr>
        <w:t>本单位无下属单位及中心，</w:t>
      </w:r>
      <w:r>
        <w:rPr>
          <w:rFonts w:hint="eastAsia" w:ascii="仿宋_GB2312" w:hAnsi="仿宋_GB2312" w:eastAsia="仿宋_GB2312" w:cs="仿宋_GB2312"/>
          <w:sz w:val="32"/>
          <w:szCs w:val="32"/>
        </w:rPr>
        <w:t>机关运行经费财政拨款预算</w:t>
      </w:r>
      <w:r>
        <w:rPr>
          <w:rFonts w:hint="eastAsia" w:ascii="仿宋_GB2312" w:hAnsi="仿宋_GB2312" w:eastAsia="仿宋_GB2312" w:cs="仿宋_GB2312"/>
          <w:kern w:val="0"/>
          <w:sz w:val="32"/>
          <w:szCs w:val="32"/>
          <w:u w:val="none"/>
          <w:lang w:val="en-US" w:eastAsia="zh-CN"/>
        </w:rPr>
        <w:t>80.29</w:t>
      </w:r>
      <w:r>
        <w:rPr>
          <w:rFonts w:hint="eastAsia" w:ascii="仿宋_GB2312" w:hAnsi="仿宋_GB2312" w:eastAsia="仿宋_GB2312" w:cs="仿宋_GB2312"/>
          <w:sz w:val="32"/>
          <w:szCs w:val="32"/>
        </w:rPr>
        <w:t>万元，比2023年预算减少</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kern w:val="0"/>
          <w:sz w:val="32"/>
          <w:szCs w:val="32"/>
          <w:u w:val="none"/>
          <w:lang w:val="en-US" w:eastAsia="zh-CN"/>
        </w:rPr>
        <w:t>8.17</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kern w:val="0"/>
          <w:sz w:val="32"/>
          <w:szCs w:val="32"/>
          <w:u w:val="none"/>
          <w:lang w:eastAsia="zh-CN"/>
        </w:rPr>
        <w:t>为保障正常工作开展，根据经济科目不同，调整部分机关运行费用</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（二）政府采购情况说明</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default" w:ascii="仿宋_GB2312" w:eastAsia="仿宋" w:cs="仿宋_GB2312" w:hAnsiTheme="minorHAnsi"/>
          <w:kern w:val="0"/>
          <w:sz w:val="32"/>
          <w:szCs w:val="32"/>
          <w:lang w:val="en-US" w:eastAsia="zh-CN"/>
        </w:rPr>
      </w:pP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w:t>
      </w:r>
      <w:r>
        <w:rPr>
          <w:rFonts w:hint="eastAsia" w:ascii="仿宋" w:hAnsi="仿宋" w:eastAsia="仿宋"/>
          <w:sz w:val="32"/>
          <w:szCs w:val="32"/>
        </w:rPr>
        <w:t>政府采购预算总额</w:t>
      </w:r>
      <w:r>
        <w:rPr>
          <w:rFonts w:hint="eastAsia" w:ascii="仿宋_GB2312" w:eastAsia="仿宋_GB2312" w:cs="仿宋_GB2312" w:hAnsiTheme="minorHAnsi"/>
          <w:kern w:val="0"/>
          <w:sz w:val="32"/>
          <w:szCs w:val="32"/>
          <w:u w:val="none"/>
          <w:lang w:val="en-US" w:eastAsia="zh-CN"/>
        </w:rPr>
        <w:t>1620</w:t>
      </w:r>
      <w:r>
        <w:rPr>
          <w:rFonts w:hint="eastAsia" w:ascii="仿宋" w:hAnsi="仿宋" w:eastAsia="仿宋"/>
          <w:sz w:val="32"/>
          <w:szCs w:val="32"/>
          <w:u w:val="none"/>
        </w:rPr>
        <w:t>万元，</w:t>
      </w:r>
      <w:r>
        <w:rPr>
          <w:rFonts w:hint="eastAsia" w:ascii="仿宋" w:hAnsi="仿宋" w:eastAsia="仿宋"/>
          <w:sz w:val="32"/>
          <w:szCs w:val="32"/>
          <w:u w:val="none"/>
          <w:lang w:eastAsia="zh-CN"/>
        </w:rPr>
        <w:t>均为</w:t>
      </w:r>
      <w:r>
        <w:rPr>
          <w:rFonts w:hint="eastAsia" w:ascii="仿宋" w:hAnsi="仿宋" w:eastAsia="仿宋"/>
          <w:sz w:val="32"/>
          <w:szCs w:val="32"/>
          <w:u w:val="none"/>
        </w:rPr>
        <w:t>政府采购服务预算</w:t>
      </w:r>
      <w:r>
        <w:rPr>
          <w:rFonts w:hint="eastAsia" w:ascii="仿宋" w:hAnsi="仿宋" w:eastAsia="仿宋"/>
          <w:sz w:val="32"/>
          <w:szCs w:val="32"/>
          <w:u w:val="none"/>
          <w:lang w:eastAsia="zh-CN"/>
        </w:rPr>
        <w:t>，分别为</w:t>
      </w:r>
      <w:r>
        <w:rPr>
          <w:rFonts w:hint="eastAsia" w:ascii="仿宋_GB2312" w:hAnsi="仿宋_GB2312" w:eastAsia="仿宋_GB2312" w:cs="仿宋_GB2312"/>
          <w:kern w:val="0"/>
          <w:sz w:val="32"/>
          <w:szCs w:val="32"/>
          <w:u w:val="none"/>
        </w:rPr>
        <w:t>资产清查及资产条码化管理</w:t>
      </w:r>
      <w:r>
        <w:rPr>
          <w:rFonts w:hint="eastAsia" w:ascii="仿宋_GB2312" w:hAnsi="仿宋_GB2312" w:eastAsia="仿宋_GB2312" w:cs="仿宋_GB2312"/>
          <w:kern w:val="0"/>
          <w:sz w:val="32"/>
          <w:szCs w:val="32"/>
          <w:u w:val="none"/>
          <w:lang w:val="en-US" w:eastAsia="zh-CN"/>
        </w:rPr>
        <w:t>570万元；预算绩效评价300万元；财政投资评审业务350万元；</w:t>
      </w:r>
      <w:r>
        <w:rPr>
          <w:rFonts w:hint="eastAsia" w:ascii="仿宋_GB2312" w:hAnsi="仿宋_GB2312" w:eastAsia="仿宋_GB2312" w:cs="仿宋_GB2312"/>
          <w:sz w:val="32"/>
          <w:szCs w:val="32"/>
          <w:u w:val="none"/>
          <w:lang w:val="en-US" w:eastAsia="zh-CN"/>
        </w:rPr>
        <w:t>全</w:t>
      </w:r>
      <w:r>
        <w:rPr>
          <w:rFonts w:hint="eastAsia" w:ascii="仿宋_GB2312" w:hAnsi="仿宋_GB2312" w:eastAsia="仿宋_GB2312" w:cs="仿宋_GB2312"/>
          <w:sz w:val="32"/>
          <w:szCs w:val="32"/>
          <w:lang w:val="en-US" w:eastAsia="zh-CN"/>
        </w:rPr>
        <w:t>市财务培训及业务交流400万元。</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（三）国有资产占有使用情况说明</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kern w:val="0"/>
          <w:sz w:val="32"/>
          <w:szCs w:val="32"/>
          <w:u w:val="none"/>
          <w:lang w:val="en-US" w:eastAsia="zh-CN"/>
        </w:rPr>
        <w:t>12</w:t>
      </w:r>
      <w:r>
        <w:rPr>
          <w:rFonts w:hint="eastAsia" w:ascii="仿宋_GB2312" w:hAnsi="仿宋_GB2312" w:eastAsia="仿宋_GB2312" w:cs="仿宋_GB2312"/>
          <w:sz w:val="32"/>
          <w:szCs w:val="32"/>
          <w:u w:val="none"/>
        </w:rPr>
        <w:t>月底，本部门共有车辆</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sz w:val="32"/>
          <w:szCs w:val="32"/>
          <w:u w:val="none"/>
        </w:rPr>
        <w:t>辆，</w:t>
      </w:r>
      <w:r>
        <w:rPr>
          <w:rFonts w:hint="eastAsia" w:ascii="仿宋_GB2312" w:hAnsi="仿宋_GB2312" w:eastAsia="仿宋_GB2312" w:cs="仿宋_GB2312"/>
          <w:sz w:val="32"/>
          <w:szCs w:val="32"/>
          <w:u w:val="none"/>
          <w:lang w:eastAsia="zh-CN"/>
        </w:rPr>
        <w:t>均为一般公务用车，用于日常工作的开展。</w:t>
      </w:r>
      <w:r>
        <w:rPr>
          <w:rFonts w:hint="eastAsia" w:ascii="仿宋_GB2312" w:hAnsi="仿宋_GB2312" w:eastAsia="仿宋_GB2312" w:cs="仿宋_GB2312"/>
          <w:sz w:val="32"/>
          <w:szCs w:val="32"/>
          <w:u w:val="none"/>
        </w:rPr>
        <w:t>单位价值50万元以上通用设备</w:t>
      </w:r>
      <w:r>
        <w:rPr>
          <w:rFonts w:hint="eastAsia" w:ascii="仿宋_GB2312" w:hAnsi="仿宋_GB2312" w:eastAsia="仿宋_GB2312" w:cs="仿宋_GB2312"/>
          <w:kern w:val="0"/>
          <w:sz w:val="32"/>
          <w:szCs w:val="32"/>
          <w:u w:val="none"/>
          <w:lang w:val="en-US" w:eastAsia="zh-CN"/>
        </w:rPr>
        <w:t>4台</w:t>
      </w:r>
      <w:r>
        <w:rPr>
          <w:rFonts w:hint="eastAsia" w:ascii="仿宋_GB2312" w:hAnsi="仿宋_GB2312" w:eastAsia="仿宋_GB2312" w:cs="仿宋_GB2312"/>
          <w:sz w:val="32"/>
          <w:szCs w:val="32"/>
          <w:u w:val="none"/>
        </w:rPr>
        <w:t>，单位价值100万元以上专用设备</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（四）2024年预算绩效情况说明</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2024年实现财政支出绩效目标管理全覆盖，实行绩效目标管理</w:t>
      </w:r>
      <w:r>
        <w:rPr>
          <w:rFonts w:hint="eastAsia" w:ascii="仿宋_GB2312" w:hAnsi="仿宋_GB2312" w:eastAsia="仿宋_GB2312" w:cs="仿宋_GB2312"/>
          <w:kern w:val="0"/>
          <w:sz w:val="32"/>
          <w:szCs w:val="32"/>
          <w:u w:val="none"/>
          <w:lang w:val="en-US" w:eastAsia="zh-CN"/>
        </w:rPr>
        <w:t>21</w:t>
      </w:r>
      <w:r>
        <w:rPr>
          <w:rFonts w:hint="eastAsia" w:ascii="仿宋_GB2312" w:hAnsi="仿宋_GB2312" w:eastAsia="仿宋_GB2312" w:cs="仿宋_GB2312"/>
          <w:sz w:val="32"/>
          <w:szCs w:val="32"/>
          <w:u w:val="none"/>
        </w:rPr>
        <w:t>个，资金</w:t>
      </w:r>
      <w:r>
        <w:rPr>
          <w:rFonts w:hint="eastAsia" w:ascii="仿宋_GB2312" w:hAnsi="仿宋_GB2312" w:eastAsia="仿宋_GB2312" w:cs="仿宋_GB2312"/>
          <w:kern w:val="0"/>
          <w:sz w:val="32"/>
          <w:szCs w:val="32"/>
          <w:u w:val="none"/>
          <w:lang w:val="en-US" w:eastAsia="zh-CN"/>
        </w:rPr>
        <w:t>2020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。其中：</w:t>
      </w:r>
      <w:r>
        <w:rPr>
          <w:rFonts w:hint="eastAsia" w:ascii="仿宋_GB2312" w:hAnsi="仿宋_GB2312" w:eastAsia="仿宋_GB2312" w:cs="仿宋_GB2312"/>
          <w:sz w:val="32"/>
          <w:szCs w:val="32"/>
          <w:u w:val="none"/>
        </w:rPr>
        <w:t>重点项目实行绩效目标管理</w:t>
      </w:r>
      <w:r>
        <w:rPr>
          <w:rFonts w:hint="eastAsia" w:ascii="仿宋_GB2312" w:hAnsi="仿宋_GB2312" w:eastAsia="仿宋_GB2312" w:cs="仿宋_GB2312"/>
          <w:kern w:val="0"/>
          <w:sz w:val="32"/>
          <w:szCs w:val="32"/>
          <w:u w:val="none"/>
          <w:lang w:val="en-US" w:eastAsia="zh-CN"/>
        </w:rPr>
        <w:t>7</w:t>
      </w:r>
      <w:r>
        <w:rPr>
          <w:rFonts w:hint="eastAsia" w:ascii="仿宋_GB2312" w:hAnsi="仿宋_GB2312" w:eastAsia="仿宋_GB2312" w:cs="仿宋_GB2312"/>
          <w:sz w:val="32"/>
          <w:szCs w:val="32"/>
          <w:u w:val="none"/>
        </w:rPr>
        <w:t>个，分别是</w:t>
      </w:r>
      <w:r>
        <w:rPr>
          <w:rFonts w:hint="eastAsia" w:ascii="仿宋_GB2312" w:hAnsi="仿宋_GB2312" w:eastAsia="仿宋_GB2312" w:cs="仿宋_GB2312"/>
          <w:kern w:val="0"/>
          <w:sz w:val="32"/>
          <w:szCs w:val="32"/>
          <w:u w:val="none"/>
        </w:rPr>
        <w:t>资产清查及资产条码化管理</w:t>
      </w:r>
      <w:r>
        <w:rPr>
          <w:rFonts w:hint="eastAsia" w:ascii="仿宋_GB2312" w:hAnsi="仿宋_GB2312" w:eastAsia="仿宋_GB2312" w:cs="仿宋_GB2312"/>
          <w:kern w:val="0"/>
          <w:sz w:val="32"/>
          <w:szCs w:val="32"/>
          <w:u w:val="none"/>
          <w:lang w:eastAsia="zh-CN"/>
        </w:rPr>
        <w:t>项目，</w:t>
      </w:r>
      <w:r>
        <w:rPr>
          <w:rFonts w:hint="eastAsia" w:ascii="仿宋_GB2312" w:hAnsi="仿宋_GB2312" w:eastAsia="仿宋_GB2312" w:cs="仿宋_GB2312"/>
          <w:sz w:val="32"/>
          <w:szCs w:val="32"/>
          <w:u w:val="none"/>
        </w:rPr>
        <w:t>资金</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u w:val="none"/>
          <w:lang w:val="en-US" w:eastAsia="zh-CN"/>
        </w:rPr>
        <w:t>570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占年初</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支出预算总额的</w:t>
      </w:r>
      <w:r>
        <w:rPr>
          <w:rFonts w:hint="eastAsia" w:ascii="仿宋_GB2312" w:hAnsi="仿宋_GB2312" w:eastAsia="仿宋_GB2312" w:cs="仿宋_GB2312"/>
          <w:kern w:val="0"/>
          <w:sz w:val="32"/>
          <w:szCs w:val="32"/>
          <w:u w:val="none"/>
          <w:lang w:val="en-US" w:eastAsia="zh-CN"/>
        </w:rPr>
        <w:t>28.22</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；预算绩效评价项目，资金</w:t>
      </w:r>
      <w:r>
        <w:rPr>
          <w:rFonts w:hint="eastAsia" w:ascii="仿宋_GB2312" w:hAnsi="仿宋_GB2312" w:eastAsia="仿宋_GB2312" w:cs="仿宋_GB2312"/>
          <w:sz w:val="32"/>
          <w:szCs w:val="32"/>
          <w:u w:val="none"/>
          <w:lang w:val="en-US" w:eastAsia="zh-CN"/>
        </w:rPr>
        <w:t>300万元，</w:t>
      </w:r>
      <w:r>
        <w:rPr>
          <w:rFonts w:hint="eastAsia" w:ascii="仿宋_GB2312" w:hAnsi="仿宋_GB2312" w:eastAsia="仿宋_GB2312" w:cs="仿宋_GB2312"/>
          <w:sz w:val="32"/>
          <w:szCs w:val="32"/>
          <w:u w:val="none"/>
        </w:rPr>
        <w:t>占年初</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支出预算总额的</w:t>
      </w:r>
      <w:r>
        <w:rPr>
          <w:rFonts w:hint="eastAsia" w:ascii="仿宋_GB2312" w:hAnsi="仿宋_GB2312" w:eastAsia="仿宋_GB2312" w:cs="仿宋_GB2312"/>
          <w:kern w:val="0"/>
          <w:sz w:val="32"/>
          <w:szCs w:val="32"/>
          <w:u w:val="none"/>
          <w:lang w:val="en-US" w:eastAsia="zh-CN"/>
        </w:rPr>
        <w:t>14.85</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财政投资评审业务委托项目，资金</w:t>
      </w:r>
      <w:r>
        <w:rPr>
          <w:rFonts w:hint="eastAsia" w:ascii="仿宋_GB2312" w:hAnsi="仿宋_GB2312" w:eastAsia="仿宋_GB2312" w:cs="仿宋_GB2312"/>
          <w:sz w:val="32"/>
          <w:szCs w:val="32"/>
          <w:u w:val="none"/>
          <w:lang w:val="en-US" w:eastAsia="zh-CN"/>
        </w:rPr>
        <w:t>350万元，</w:t>
      </w:r>
      <w:r>
        <w:rPr>
          <w:rFonts w:hint="eastAsia" w:ascii="仿宋_GB2312" w:hAnsi="仿宋_GB2312" w:eastAsia="仿宋_GB2312" w:cs="仿宋_GB2312"/>
          <w:sz w:val="32"/>
          <w:szCs w:val="32"/>
          <w:u w:val="none"/>
        </w:rPr>
        <w:t>占年初</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支出预算总额的</w:t>
      </w:r>
      <w:r>
        <w:rPr>
          <w:rFonts w:hint="eastAsia" w:ascii="仿宋_GB2312" w:hAnsi="仿宋_GB2312" w:eastAsia="仿宋_GB2312" w:cs="仿宋_GB2312"/>
          <w:kern w:val="0"/>
          <w:sz w:val="32"/>
          <w:szCs w:val="32"/>
          <w:u w:val="none"/>
          <w:lang w:val="en-US" w:eastAsia="zh-CN"/>
        </w:rPr>
        <w:t>17.33</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；全市财务培训及业务交流项目，资金400万元，</w:t>
      </w:r>
      <w:r>
        <w:rPr>
          <w:rFonts w:hint="eastAsia" w:ascii="仿宋_GB2312" w:hAnsi="仿宋_GB2312" w:eastAsia="仿宋_GB2312" w:cs="仿宋_GB2312"/>
          <w:sz w:val="32"/>
          <w:szCs w:val="32"/>
          <w:u w:val="none"/>
        </w:rPr>
        <w:t>占年初</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支出预算总额的</w:t>
      </w:r>
      <w:r>
        <w:rPr>
          <w:rFonts w:hint="eastAsia" w:ascii="仿宋_GB2312" w:hAnsi="仿宋_GB2312" w:eastAsia="仿宋_GB2312" w:cs="仿宋_GB2312"/>
          <w:kern w:val="0"/>
          <w:sz w:val="32"/>
          <w:szCs w:val="32"/>
          <w:u w:val="none"/>
          <w:lang w:val="en-US" w:eastAsia="zh-CN"/>
        </w:rPr>
        <w:t>19.8</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；监督检查项目，资金75万元，</w:t>
      </w:r>
      <w:r>
        <w:rPr>
          <w:rFonts w:hint="eastAsia" w:ascii="仿宋_GB2312" w:hAnsi="仿宋_GB2312" w:eastAsia="仿宋_GB2312" w:cs="仿宋_GB2312"/>
          <w:sz w:val="32"/>
          <w:szCs w:val="32"/>
          <w:u w:val="none"/>
        </w:rPr>
        <w:t>占年初</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支出预算总额的</w:t>
      </w:r>
      <w:r>
        <w:rPr>
          <w:rFonts w:hint="eastAsia" w:ascii="仿宋_GB2312" w:hAnsi="仿宋_GB2312" w:eastAsia="仿宋_GB2312" w:cs="仿宋_GB2312"/>
          <w:kern w:val="0"/>
          <w:sz w:val="32"/>
          <w:szCs w:val="32"/>
          <w:u w:val="none"/>
          <w:lang w:val="en-US" w:eastAsia="zh-CN"/>
        </w:rPr>
        <w:t>3.71</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；支付电子化系统运维项目，资金72万元，</w:t>
      </w:r>
      <w:r>
        <w:rPr>
          <w:rFonts w:hint="eastAsia" w:ascii="仿宋_GB2312" w:hAnsi="仿宋_GB2312" w:eastAsia="仿宋_GB2312" w:cs="仿宋_GB2312"/>
          <w:sz w:val="32"/>
          <w:szCs w:val="32"/>
          <w:u w:val="none"/>
        </w:rPr>
        <w:t>占年初</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支出预算总额的</w:t>
      </w:r>
      <w:r>
        <w:rPr>
          <w:rFonts w:hint="eastAsia" w:ascii="仿宋_GB2312" w:hAnsi="仿宋_GB2312" w:eastAsia="仿宋_GB2312" w:cs="仿宋_GB2312"/>
          <w:kern w:val="0"/>
          <w:sz w:val="32"/>
          <w:szCs w:val="32"/>
          <w:u w:val="none"/>
          <w:lang w:val="en-US" w:eastAsia="zh-CN"/>
        </w:rPr>
        <w:t>3.56</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；预算一体化驻场服务运维项目，资金54万元</w:t>
      </w:r>
      <w:r>
        <w:rPr>
          <w:rFonts w:hint="eastAsia" w:ascii="仿宋_GB2312" w:hAnsi="仿宋_GB2312" w:eastAsia="仿宋_GB2312" w:cs="仿宋_GB2312"/>
          <w:sz w:val="32"/>
          <w:szCs w:val="32"/>
          <w:u w:val="none"/>
        </w:rPr>
        <w:t>，占年初</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支出预算总额的</w:t>
      </w:r>
      <w:r>
        <w:rPr>
          <w:rFonts w:hint="eastAsia" w:ascii="仿宋_GB2312" w:hAnsi="仿宋_GB2312" w:eastAsia="仿宋_GB2312" w:cs="仿宋_GB2312"/>
          <w:kern w:val="0"/>
          <w:sz w:val="32"/>
          <w:szCs w:val="32"/>
          <w:u w:val="none"/>
          <w:lang w:val="en-US" w:eastAsia="zh-CN"/>
        </w:rPr>
        <w:t>2.67</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；交通罚没收入委托项目，资金</w:t>
      </w:r>
      <w:r>
        <w:rPr>
          <w:rFonts w:hint="eastAsia" w:ascii="仿宋_GB2312" w:hAnsi="仿宋_GB2312" w:eastAsia="仿宋_GB2312" w:cs="仿宋_GB2312"/>
          <w:sz w:val="32"/>
          <w:szCs w:val="32"/>
          <w:u w:val="none"/>
          <w:lang w:val="en-US" w:eastAsia="zh-CN"/>
        </w:rPr>
        <w:t>38万元，</w:t>
      </w:r>
      <w:r>
        <w:rPr>
          <w:rFonts w:hint="eastAsia" w:ascii="仿宋_GB2312" w:hAnsi="仿宋_GB2312" w:eastAsia="仿宋_GB2312" w:cs="仿宋_GB2312"/>
          <w:sz w:val="32"/>
          <w:szCs w:val="32"/>
          <w:u w:val="none"/>
        </w:rPr>
        <w:t>占年初项目支出预算总额的</w:t>
      </w:r>
      <w:r>
        <w:rPr>
          <w:rFonts w:hint="eastAsia" w:ascii="仿宋_GB2312" w:hAnsi="仿宋_GB2312" w:eastAsia="仿宋_GB2312" w:cs="仿宋_GB2312"/>
          <w:kern w:val="0"/>
          <w:sz w:val="32"/>
          <w:szCs w:val="32"/>
          <w:u w:val="none"/>
          <w:lang w:val="en-US" w:eastAsia="zh-CN"/>
        </w:rPr>
        <w:t>1.88</w:t>
      </w:r>
      <w:r>
        <w:rPr>
          <w:rFonts w:hint="eastAsia" w:ascii="仿宋_GB2312" w:hAnsi="仿宋_GB2312" w:eastAsia="仿宋_GB2312" w:cs="仿宋_GB2312"/>
          <w:sz w:val="32"/>
          <w:szCs w:val="32"/>
          <w:u w:val="none"/>
        </w:rPr>
        <w:t>%。</w:t>
      </w:r>
    </w:p>
    <w:p>
      <w:pPr>
        <w:keepNext w:val="0"/>
        <w:keepLines w:val="0"/>
        <w:pageBreakBefore w:val="0"/>
        <w:widowControl w:val="0"/>
        <w:numPr>
          <w:ilvl w:val="0"/>
          <w:numId w:val="2"/>
        </w:numPr>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扶贫资金管理使用情况及绩效目标情况说明。</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我部门无扶贫资金管理经费预算。</w:t>
      </w:r>
    </w:p>
    <w:p>
      <w:pPr>
        <w:keepNext w:val="0"/>
        <w:keepLines w:val="0"/>
        <w:pageBreakBefore w:val="0"/>
        <w:widowControl w:val="0"/>
        <w:numPr>
          <w:ilvl w:val="0"/>
          <w:numId w:val="2"/>
        </w:numPr>
        <w:kinsoku/>
        <w:wordWrap/>
        <w:overflowPunct/>
        <w:topLinePunct w:val="0"/>
        <w:bidi w:val="0"/>
        <w:snapToGrid/>
        <w:spacing w:line="57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政府债务情况。</w:t>
      </w:r>
    </w:p>
    <w:p>
      <w:pPr>
        <w:keepNext w:val="0"/>
        <w:keepLines w:val="0"/>
        <w:pageBreakBefore w:val="0"/>
        <w:widowControl w:val="0"/>
        <w:numPr>
          <w:ilvl w:val="0"/>
          <w:numId w:val="0"/>
        </w:numPr>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我部门无</w:t>
      </w:r>
      <w:r>
        <w:rPr>
          <w:rFonts w:hint="eastAsia" w:ascii="仿宋_GB2312" w:hAnsi="仿宋_GB2312" w:eastAsia="仿宋_GB2312" w:cs="仿宋_GB2312"/>
          <w:sz w:val="32"/>
          <w:szCs w:val="32"/>
        </w:rPr>
        <w:t>政府债券资金</w:t>
      </w:r>
      <w:r>
        <w:rPr>
          <w:rFonts w:hint="eastAsia" w:ascii="仿宋_GB2312" w:hAnsi="仿宋_GB2312" w:eastAsia="仿宋_GB2312" w:cs="仿宋_GB2312"/>
          <w:sz w:val="32"/>
          <w:szCs w:val="32"/>
          <w:lang w:eastAsia="zh-CN"/>
        </w:rPr>
        <w:t>预算。</w:t>
      </w:r>
    </w:p>
    <w:p>
      <w:pPr>
        <w:keepNext w:val="0"/>
        <w:keepLines w:val="0"/>
        <w:pageBreakBefore w:val="0"/>
        <w:widowControl w:val="0"/>
        <w:numPr>
          <w:ilvl w:val="0"/>
          <w:numId w:val="0"/>
        </w:numPr>
        <w:kinsoku/>
        <w:wordWrap/>
        <w:overflowPunct/>
        <w:topLinePunct w:val="0"/>
        <w:bidi w:val="0"/>
        <w:snapToGrid/>
        <w:spacing w:line="570" w:lineRule="exact"/>
        <w:ind w:leftChars="20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70" w:lineRule="exact"/>
        <w:jc w:val="center"/>
        <w:textAlignment w:val="auto"/>
        <w:outlineLvl w:val="0"/>
        <w:rPr>
          <w:rFonts w:hint="eastAsia" w:ascii="仿宋_GB2312" w:hAnsi="仿宋_GB2312" w:eastAsia="仿宋_GB2312" w:cs="仿宋_GB2312"/>
          <w:sz w:val="32"/>
          <w:szCs w:val="32"/>
        </w:rPr>
      </w:pPr>
      <w:bookmarkStart w:id="16" w:name="_Toc17228"/>
      <w:r>
        <w:rPr>
          <w:rFonts w:hint="eastAsia" w:ascii="仿宋_GB2312" w:hAnsi="仿宋_GB2312" w:eastAsia="仿宋_GB2312" w:cs="仿宋_GB2312"/>
          <w:sz w:val="32"/>
          <w:szCs w:val="32"/>
        </w:rPr>
        <w:t>第四部分</w:t>
      </w:r>
      <w:bookmarkStart w:id="17" w:name="_Toc20388"/>
      <w:bookmarkEnd w:id="16"/>
      <w:r>
        <w:rPr>
          <w:rFonts w:hint="eastAsia" w:ascii="仿宋_GB2312" w:hAnsi="仿宋_GB2312" w:eastAsia="仿宋_GB2312" w:cs="仿宋_GB2312"/>
          <w:sz w:val="32"/>
          <w:szCs w:val="32"/>
        </w:rPr>
        <w:t>名词解释</w:t>
      </w:r>
      <w:bookmarkEnd w:id="17"/>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一、财政拨款收入：本级财政部门当年拨付的财政预算资金，包括一般公共预算财政拨款、政府性基金预算财政拨款和国资预算财政拨款。</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二、事业收入：指事业单位开展专业业务活动及辅助活动所取得的收入。</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五、其他收入：指除上述“一般公共预算拨款收入”、“事业收入”、“事业单位经营收入”等以外的收入。主要是按规定动用的售房收入、存款利息收入等。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六、上年结转：指以前年度安排、结转到本年仍按原规定用途继续使用的资金。</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八、基本支出：指为保障机构正常运转、完成日常工作任务而发生的人员支出和公用支出。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十、“三公”经费：是指安排的因公出国（境）费、公务用车购置及运行维护费和公务接待费。</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、事业单位经营支出：指事业单位在专业业务活动及其辅助活动之外开展非独立核算经营活动发生的支出。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line="570" w:lineRule="exact"/>
        <w:ind w:firstLine="640" w:firstLineChars="200"/>
        <w:textAlignment w:val="auto"/>
        <w:rPr>
          <w:rFonts w:ascii="仿宋" w:hAnsi="仿宋" w:eastAsia="仿宋"/>
          <w:sz w:val="32"/>
          <w:szCs w:val="32"/>
        </w:rPr>
      </w:pPr>
      <w:bookmarkStart w:id="18" w:name="_GoBack"/>
      <w:bookmarkEnd w:id="18"/>
    </w:p>
    <w:sectPr>
      <w:headerReference r:id="rId3" w:type="default"/>
      <w:footerReference r:id="rId4" w:type="default"/>
      <w:footerReference r:id="rId5" w:type="even"/>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83169666">
    <w:nsid w:val="B7C56F82"/>
    <w:multiLevelType w:val="singleLevel"/>
    <w:tmpl w:val="B7C56F82"/>
    <w:lvl w:ilvl="0" w:tentative="1">
      <w:start w:val="9"/>
      <w:numFmt w:val="chineseCounting"/>
      <w:suff w:val="nothing"/>
      <w:lvlText w:val="%1、"/>
      <w:lvlJc w:val="left"/>
      <w:rPr>
        <w:rFonts w:hint="eastAsia"/>
      </w:rPr>
    </w:lvl>
  </w:abstractNum>
  <w:abstractNum w:abstractNumId="44334205">
    <w:nsid w:val="02A47C7D"/>
    <w:multiLevelType w:val="singleLevel"/>
    <w:tmpl w:val="02A47C7D"/>
    <w:lvl w:ilvl="0" w:tentative="1">
      <w:start w:val="5"/>
      <w:numFmt w:val="chineseCounting"/>
      <w:suff w:val="nothing"/>
      <w:lvlText w:val="（%1）"/>
      <w:lvlJc w:val="left"/>
      <w:rPr>
        <w:rFonts w:hint="eastAsia"/>
      </w:rPr>
    </w:lvl>
  </w:abstractNum>
  <w:num w:numId="1">
    <w:abstractNumId w:val="3083169666"/>
  </w:num>
  <w:num w:numId="2">
    <w:abstractNumId w:val="443342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OGZiNWE0NGZmMTA1ZDFlZmNlM2E5MDk2NDlhNzg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63644"/>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47577C"/>
    <w:rsid w:val="0308542B"/>
    <w:rsid w:val="03D12CCC"/>
    <w:rsid w:val="05536792"/>
    <w:rsid w:val="057B21E6"/>
    <w:rsid w:val="07BC4880"/>
    <w:rsid w:val="080B78E1"/>
    <w:rsid w:val="08BE768C"/>
    <w:rsid w:val="0AE15FAE"/>
    <w:rsid w:val="0B3C4559"/>
    <w:rsid w:val="0BE23295"/>
    <w:rsid w:val="0C410AA7"/>
    <w:rsid w:val="121078E1"/>
    <w:rsid w:val="135621CF"/>
    <w:rsid w:val="13962D4A"/>
    <w:rsid w:val="15630687"/>
    <w:rsid w:val="16D1267B"/>
    <w:rsid w:val="188B3A9F"/>
    <w:rsid w:val="1913265F"/>
    <w:rsid w:val="194910D7"/>
    <w:rsid w:val="1BB34C01"/>
    <w:rsid w:val="22301B46"/>
    <w:rsid w:val="22D945E8"/>
    <w:rsid w:val="22DC4022"/>
    <w:rsid w:val="236B199C"/>
    <w:rsid w:val="285331A2"/>
    <w:rsid w:val="2A5904B1"/>
    <w:rsid w:val="2BF86743"/>
    <w:rsid w:val="301455EE"/>
    <w:rsid w:val="30A80BC1"/>
    <w:rsid w:val="35F959C3"/>
    <w:rsid w:val="36675EE3"/>
    <w:rsid w:val="37734130"/>
    <w:rsid w:val="3A1B620D"/>
    <w:rsid w:val="40A02CDB"/>
    <w:rsid w:val="422F6014"/>
    <w:rsid w:val="478D0CF9"/>
    <w:rsid w:val="487467DA"/>
    <w:rsid w:val="48A10ADE"/>
    <w:rsid w:val="4F792585"/>
    <w:rsid w:val="54784655"/>
    <w:rsid w:val="576357F0"/>
    <w:rsid w:val="57F35448"/>
    <w:rsid w:val="585968E4"/>
    <w:rsid w:val="5B9802B1"/>
    <w:rsid w:val="5CFF7DF9"/>
    <w:rsid w:val="5EF42847"/>
    <w:rsid w:val="61032E37"/>
    <w:rsid w:val="62096869"/>
    <w:rsid w:val="62943E87"/>
    <w:rsid w:val="66032DB5"/>
    <w:rsid w:val="68E73853"/>
    <w:rsid w:val="6CAC58D7"/>
    <w:rsid w:val="701902D5"/>
    <w:rsid w:val="70FA2617"/>
    <w:rsid w:val="72EB1243"/>
    <w:rsid w:val="75D94197"/>
    <w:rsid w:val="76003765"/>
    <w:rsid w:val="769B13D6"/>
    <w:rsid w:val="76AE5798"/>
    <w:rsid w:val="79012A18"/>
    <w:rsid w:val="7C242815"/>
    <w:rsid w:val="7CDF23B7"/>
    <w:rsid w:val="7E453AEA"/>
    <w:rsid w:val="7EDA440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 w:type="paragraph" w:customStyle="1" w:styleId="11">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0</TotalTime>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2024-01-23T07:58:00Z</cp:lastPrinted>
  <dcterms:modified xsi:type="dcterms:W3CDTF">2024-01-26T11:33:01Z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4629A1A7C12F48AEA9D4FB24BE0F245E_12</vt:lpwstr>
  </property>
</Properties>
</file>